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5" w:hRule="atLeast"/>
        </w:trPr>
        <w:tc>
          <w:tcPr>
            <w:tcW w:w="8522" w:type="dxa"/>
          </w:tcPr>
          <w:p>
            <w:pPr>
              <w:pStyle w:val="3"/>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b/>
                <w:bCs/>
                <w:color w:val="FF0000"/>
                <w:sz w:val="22"/>
                <w:szCs w:val="22"/>
                <w:lang w:val="en-US" w:eastAsia="zh-CN"/>
              </w:rPr>
            </w:pPr>
            <w:r>
              <w:rPr>
                <w:rFonts w:hint="eastAsia" w:ascii="仿宋" w:hAnsi="仿宋" w:eastAsia="仿宋" w:cs="仿宋"/>
                <w:b/>
                <w:bCs/>
                <w:color w:val="FF0000"/>
                <w:sz w:val="22"/>
                <w:szCs w:val="22"/>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2" w:hRule="atLeast"/>
        </w:trPr>
        <w:tc>
          <w:tcPr>
            <w:tcW w:w="8522" w:type="dxa"/>
          </w:tcPr>
          <w:p>
            <w:pPr>
              <w:pStyle w:val="9"/>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2020年度</w:t>
            </w:r>
          </w:p>
          <w:p>
            <w:pPr>
              <w:pStyle w:val="9"/>
              <w:jc w:val="center"/>
              <w:rPr>
                <w:rFonts w:hint="default" w:ascii="宋体" w:hAnsi="宋体" w:eastAsia="宋体" w:cs="宋体"/>
                <w:b/>
                <w:bCs/>
                <w:sz w:val="52"/>
                <w:szCs w:val="52"/>
                <w:lang w:val="en-US" w:eastAsia="zh-CN"/>
              </w:rPr>
            </w:pPr>
            <w:r>
              <w:rPr>
                <w:rFonts w:hint="default" w:ascii="宋体" w:hAnsi="宋体" w:eastAsia="宋体" w:cs="宋体"/>
                <w:b/>
                <w:bCs/>
                <w:sz w:val="52"/>
                <w:szCs w:val="52"/>
                <w:lang w:val="en-US" w:eastAsia="zh-CN"/>
              </w:rPr>
              <w:t>衡阳市田家炳实验中学</w:t>
            </w:r>
            <w:r>
              <w:rPr>
                <w:rFonts w:ascii="宋体" w:hAnsi="宋体" w:cs="宋体" w:eastAsia="宋体"/>
                <w:b w:val="true"/>
                <w:sz w:val="52"/>
              </w:rPr>
              <w:t>部门</w:t>
            </w:r>
            <w:r>
              <w:rPr>
                <w:rFonts w:hint="eastAsia" w:ascii="宋体" w:hAnsi="宋体" w:eastAsia="宋体" w:cs="宋体"/>
                <w:b/>
                <w:bCs/>
                <w:sz w:val="52"/>
                <w:szCs w:val="52"/>
                <w:lang w:val="en-US" w:eastAsia="zh-CN"/>
              </w:rPr>
              <w:t>决算</w:t>
            </w:r>
          </w:p>
          <w:p>
            <w:pPr>
              <w:pStyle w:val="9"/>
              <w:jc w:val="center"/>
              <w:rPr>
                <w:rFonts w:hint="default" w:ascii="宋体" w:hAnsi="宋体" w:eastAsia="宋体" w:cs="宋体"/>
                <w:b/>
                <w:bCs/>
                <w:sz w:val="52"/>
                <w:szCs w:val="5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2" w:hRule="atLeast"/>
        </w:trPr>
        <w:tc>
          <w:tcPr>
            <w:tcW w:w="8522" w:type="dxa"/>
          </w:tcPr>
          <w:p>
            <w:pPr>
              <w:pStyle w:val="9"/>
              <w:jc w:val="both"/>
              <w:rPr>
                <w:rFonts w:hint="eastAsia"/>
                <w:sz w:val="44"/>
                <w:szCs w:val="44"/>
                <w:vertAlign w:val="baseline"/>
                <w:lang w:val="en-US" w:eastAsia="zh-CN"/>
              </w:rPr>
            </w:pPr>
          </w:p>
        </w:tc>
      </w:tr>
    </w:tbl>
    <w:p>
      <w:pPr>
        <w:pStyle w:val="9"/>
        <w:rPr>
          <w:rFonts w:hint="eastAsia"/>
          <w:sz w:val="32"/>
          <w:szCs w:val="32"/>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pStyle w:val="9"/>
        <w:spacing w:line="500" w:lineRule="exact"/>
        <w:jc w:val="center"/>
        <w:rPr>
          <w:rFonts w:hint="eastAsia" w:ascii="仿宋" w:hAnsi="仿宋" w:eastAsia="仿宋" w:cs="仿宋"/>
          <w:b/>
          <w:sz w:val="32"/>
          <w:szCs w:val="32"/>
        </w:rPr>
      </w:pPr>
      <w:r>
        <w:rPr>
          <w:rFonts w:hint="eastAsia" w:ascii="仿宋" w:hAnsi="仿宋" w:eastAsia="仿宋" w:cs="仿宋"/>
          <w:b/>
          <w:sz w:val="32"/>
          <w:szCs w:val="32"/>
        </w:rPr>
        <w:t>目录</w:t>
      </w:r>
    </w:p>
    <w:p>
      <w:pPr>
        <w:pStyle w:val="9"/>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b/>
          <w:sz w:val="28"/>
          <w:szCs w:val="28"/>
        </w:rPr>
      </w:pPr>
      <w:r>
        <w:rPr>
          <w:rFonts w:hint="eastAsia" w:ascii="仿宋" w:hAnsi="仿宋" w:eastAsia="仿宋" w:cs="仿宋"/>
          <w:b/>
          <w:sz w:val="28"/>
          <w:szCs w:val="28"/>
        </w:rPr>
        <w:t>第一部分</w:t>
      </w:r>
      <w:r>
        <w:rPr>
          <w:rFonts w:ascii="仿宋" w:hAnsi="仿宋" w:cs="仿宋" w:eastAsia="仿宋"/>
          <w:b w:val="true"/>
          <w:sz w:val="28"/>
        </w:rPr>
        <w:t>衡阳市田家炳实验中学</w:t>
      </w:r>
      <w:r>
        <w:rPr>
          <w:rFonts w:ascii="仿宋" w:hAnsi="仿宋" w:cs="仿宋" w:eastAsia="仿宋"/>
          <w:b w:val="true"/>
          <w:sz w:val="28"/>
        </w:rPr>
        <w:t>部门</w:t>
      </w:r>
      <w:r>
        <w:rPr>
          <w:rFonts w:ascii="仿宋" w:hAnsi="仿宋" w:cs="仿宋" w:eastAsia="仿宋"/>
          <w:b w:val="true"/>
          <w:sz w:val="28"/>
        </w:rPr>
        <w:t>概况</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w:t>
      </w:r>
      <w:r>
        <w:rPr>
          <w:rFonts w:ascii="仿宋" w:hAnsi="仿宋" w:cs="仿宋" w:eastAsia="仿宋"/>
          <w:sz w:val="28"/>
        </w:rPr>
        <w:t>部门</w:t>
      </w:r>
      <w:r>
        <w:rPr>
          <w:rFonts w:ascii="仿宋" w:hAnsi="仿宋" w:cs="仿宋" w:eastAsia="仿宋"/>
          <w:sz w:val="28"/>
        </w:rPr>
        <w:t>职责</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二、机构设置</w:t>
      </w:r>
    </w:p>
    <w:p>
      <w:pPr>
        <w:pStyle w:val="9"/>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b/>
          <w:sz w:val="28"/>
          <w:szCs w:val="28"/>
        </w:rPr>
      </w:pPr>
      <w:r>
        <w:rPr>
          <w:rFonts w:hint="eastAsia" w:ascii="仿宋" w:hAnsi="仿宋" w:eastAsia="仿宋" w:cs="仿宋"/>
          <w:b/>
          <w:sz w:val="28"/>
          <w:szCs w:val="28"/>
        </w:rPr>
        <w:t>第二部分2020年度部门决算表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一、收入支出决算总表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二、收入决算表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三、支出决算表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四、财政拨款收入支出决算总表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五、一般公共预算财政拨款支出决算表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六、一般公共预算财政拨款基本支出决算表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七、一般公共预算财政拨款“三公”经费支出决算表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八、政府性基金预算财政拨款收入支出决算表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九、国有资本经营预算财政拨款支出决算表</w:t>
      </w:r>
    </w:p>
    <w:p>
      <w:pPr>
        <w:pStyle w:val="9"/>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b/>
          <w:sz w:val="28"/>
          <w:szCs w:val="28"/>
        </w:rPr>
      </w:pPr>
      <w:r>
        <w:rPr>
          <w:rFonts w:hint="eastAsia" w:ascii="仿宋" w:hAnsi="仿宋" w:eastAsia="仿宋" w:cs="仿宋"/>
          <w:b/>
          <w:sz w:val="28"/>
          <w:szCs w:val="28"/>
        </w:rPr>
        <w:t>第三部分2020年度部门决算情况说明</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一、收入支出决算总体情况说明</w:t>
      </w:r>
    </w:p>
    <w:p>
      <w:pPr>
        <w:keepNext w:val="0"/>
        <w:keepLines w:val="0"/>
        <w:pageBreakBefore w:val="0"/>
        <w:widowControl w:val="0"/>
        <w:kinsoku/>
        <w:wordWrap/>
        <w:overflowPunct/>
        <w:topLinePunct w:val="0"/>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二、收入决算情况说明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八、政府性基金预算收入支出决算情况</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九、关于机关运行经费支出说明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十、一般性支出情况</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十一、关于政府采购支出说明</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十二、关于国有资产占用情况说明</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十三、关于2020年度预算绩效情况的说明</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第四部分名词解释</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
      </w:r>
      <w:r>
        <w:rPr>
          <w:rFonts w:ascii="仿宋" w:hAnsi="仿宋" w:cs="仿宋" w:eastAsia="仿宋"/>
          <w:b w:val="true"/>
          <w:color w:val="000000"/>
          <w:sz w:val="28"/>
        </w:rPr>
        <w:t>第</w:t>
      </w:r>
      <w:r>
        <w:rPr>
          <w:rFonts w:hint="eastAsia" w:ascii="仿宋" w:hAnsi="仿宋" w:eastAsia="仿宋" w:cs="仿宋"/>
          <w:b/>
          <w:color w:val="000000"/>
          <w:kern w:val="0"/>
          <w:sz w:val="28"/>
          <w:szCs w:val="28"/>
          <w:lang w:val="en-US" w:eastAsia="zh-CN"/>
        </w:rPr>
        <w:t>五</w:t>
      </w:r>
      <w:r>
        <w:rPr>
          <w:rFonts w:hint="eastAsia" w:ascii="仿宋" w:hAnsi="仿宋" w:eastAsia="仿宋" w:cs="仿宋"/>
          <w:b/>
          <w:color w:val="000000"/>
          <w:kern w:val="0"/>
          <w:sz w:val="28"/>
          <w:szCs w:val="28"/>
        </w:rPr>
        <w:t>部分</w:t>
      </w:r>
      <w:r>
        <w:rPr>
          <w:rFonts w:hint="eastAsia" w:ascii="仿宋" w:hAnsi="仿宋" w:eastAsia="仿宋" w:cs="仿宋"/>
          <w:b/>
          <w:color w:val="000000"/>
          <w:kern w:val="0"/>
          <w:sz w:val="28"/>
          <w:szCs w:val="28"/>
          <w:lang w:val="en-US" w:eastAsia="zh-CN"/>
        </w:rPr>
        <w:t>附件</w:t>
      </w:r>
      <w:r>
        <w:rPr>
          <w:rFonts w:hint="eastAsia" w:ascii="仿宋" w:hAnsi="仿宋" w:eastAsia="仿宋" w:cs="仿宋"/>
          <w:b/>
          <w:color w:val="000000"/>
          <w:kern w:val="0"/>
          <w:sz w:val="28"/>
          <w:szCs w:val="28"/>
        </w:rPr>
        <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仿宋" w:hAnsi="仿宋" w:eastAsia="仿宋" w:cs="仿宋"/>
          <w:b/>
          <w:color w:val="000000"/>
          <w:kern w:val="0"/>
          <w:sz w:val="28"/>
          <w:szCs w:val="28"/>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jc w:val="center"/>
        <w:rPr>
          <w:rFonts w:hint="eastAsia" w:ascii="仿宋" w:hAnsi="仿宋" w:eastAsia="仿宋" w:cs="仿宋"/>
          <w:b/>
          <w:bCs/>
          <w:sz w:val="52"/>
          <w:szCs w:val="52"/>
        </w:rPr>
      </w:pPr>
      <w:r>
        <w:rPr>
          <w:rFonts w:hint="eastAsia" w:ascii="仿宋" w:hAnsi="仿宋" w:eastAsia="仿宋" w:cs="仿宋"/>
          <w:b/>
          <w:bCs/>
          <w:sz w:val="52"/>
          <w:szCs w:val="52"/>
        </w:rPr>
        <w:t>第一部分</w:t>
      </w:r>
    </w:p>
    <w:p>
      <w:pPr>
        <w:pStyle w:val="9"/>
        <w:jc w:val="center"/>
        <w:rPr>
          <w:rFonts w:hint="eastAsia" w:ascii="仿宋" w:hAnsi="仿宋" w:eastAsia="仿宋" w:cs="仿宋"/>
          <w:b/>
          <w:bCs/>
          <w:sz w:val="52"/>
          <w:szCs w:val="52"/>
        </w:rPr>
      </w:pPr>
    </w:p>
    <w:p>
      <w:pPr>
        <w:pStyle w:val="9"/>
        <w:jc w:val="center"/>
        <w:rPr>
          <w:rFonts w:hint="eastAsia" w:ascii="仿宋" w:hAnsi="仿宋" w:eastAsia="仿宋" w:cs="仿宋"/>
          <w:b/>
          <w:bCs/>
          <w:sz w:val="52"/>
          <w:szCs w:val="52"/>
        </w:rPr>
      </w:pPr>
      <w:r>
        <w:rPr>
          <w:rFonts w:hint="eastAsia" w:ascii="仿宋" w:hAnsi="仿宋" w:eastAsia="仿宋" w:cs="仿宋"/>
          <w:b/>
          <w:bCs/>
          <w:sz w:val="52"/>
          <w:szCs w:val="52"/>
        </w:rPr>
        <w:t>衡阳市田家炳实验中学</w:t>
      </w:r>
    </w:p>
    <w:p>
      <w:pPr>
        <w:pStyle w:val="9"/>
        <w:jc w:val="center"/>
        <w:rPr>
          <w:rFonts w:hint="eastAsia" w:ascii="仿宋" w:hAnsi="仿宋" w:eastAsia="仿宋" w:cs="仿宋"/>
          <w:b/>
          <w:bCs/>
          <w:sz w:val="48"/>
          <w:szCs w:val="48"/>
        </w:rPr>
      </w:pPr>
      <w:r>
        <w:rPr>
          <w:rFonts w:hint="eastAsia" w:ascii="仿宋" w:hAnsi="仿宋" w:eastAsia="仿宋" w:cs="仿宋"/>
          <w:b/>
          <w:bCs/>
          <w:sz w:val="52"/>
          <w:szCs w:val="52"/>
        </w:rPr>
        <w:t>部门</w:t>
      </w:r>
      <w:r>
        <w:rPr>
          <w:rFonts w:ascii="仿宋" w:hAnsi="仿宋" w:cs="仿宋" w:eastAsia="仿宋"/>
          <w:b w:val="true"/>
          <w:sz w:val="52"/>
        </w:rPr>
        <w:t>概况</w:t>
      </w:r>
    </w:p>
    <w:p>
      <w:pPr>
        <w:rPr>
          <w:rFonts w:ascii="黑体" w:hAnsi="黑体" w:eastAsia="黑体"/>
          <w:sz w:val="32"/>
          <w:szCs w:val="32"/>
        </w:rPr>
      </w:pPr>
      <w:r>
        <w:rPr>
          <w:rFonts w:ascii="黑体" w:hAnsi="黑体" w:eastAsia="黑体"/>
          <w:sz w:val="32"/>
          <w:szCs w:val="32"/>
        </w:rPr>
        <w:br w:type="page"/>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default" w:ascii="仿宋" w:hAnsi="仿宋" w:eastAsia="仿宋" w:cs="仿宋"/>
          <w:b/>
          <w:bCs/>
          <w:color w:val="auto"/>
          <w:kern w:val="0"/>
          <w:lang w:val="en-US" w:eastAsia="zh-CN" w:bidi="zh-CN"/>
        </w:rPr>
      </w:pPr>
      <w:r>
        <w:rPr>
          <w:rFonts w:hint="eastAsia" w:ascii="仿宋" w:hAnsi="仿宋" w:eastAsia="仿宋" w:cs="仿宋"/>
          <w:b/>
          <w:bCs/>
          <w:color w:val="auto"/>
          <w:kern w:val="0"/>
          <w:lang w:val="en-US" w:eastAsia="zh-CN" w:bidi="zh-CN"/>
        </w:rPr>
        <w:t>一</w:t>
      </w:r>
      <w:r>
        <w:rPr>
          <w:rFonts w:hint="eastAsia" w:ascii="仿宋" w:hAnsi="仿宋" w:eastAsia="仿宋" w:cs="仿宋"/>
          <w:b/>
          <w:bCs/>
          <w:color w:val="auto"/>
          <w:kern w:val="0"/>
          <w:lang w:val="zh-CN" w:bidi="zh-CN"/>
        </w:rPr>
        <w:t>、</w:t>
      </w:r>
      <w:r>
        <w:rPr>
          <w:rFonts w:hint="eastAsia" w:ascii="仿宋" w:hAnsi="仿宋" w:eastAsia="仿宋" w:cs="仿宋"/>
          <w:b/>
          <w:bCs/>
          <w:color w:val="auto"/>
          <w:kern w:val="0"/>
          <w:lang w:val="en-US" w:eastAsia="zh-CN" w:bidi="zh-CN"/>
        </w:rPr>
        <w:t>部门职责</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hint="eastAsia" w:ascii="仿宋" w:hAnsi="仿宋" w:eastAsia="仿宋" w:cs="仿宋"/>
          <w:color w:val="auto"/>
          <w:kern w:val="0"/>
          <w:lang w:val="en-US" w:bidi="zh-CN"/>
        </w:rPr>
        <w:t/>
      </w:r>
      <w:r>
        <w:rPr>
          <w:rFonts w:ascii="仿宋" w:hAnsi="仿宋" w:cs="仿宋" w:eastAsia="仿宋"/>
          <w:color w:val="auto"/>
        </w:rPr>
        <w:t>衡阳市田家炳实验中学是全额拨款事业单位，是一所公办义务教育学校。学校以“育人报国”为宗旨，以“诚实守信、仁爱敦厚、勤奋创新、忠勇坚韧”为办学精神，以办人民满意的教育为目的，致力于把学校办成让学生、家长满意、社会公认的优质教育品牌。2020年本单位年未实有在职人数138人，在校学生2155人。我校的部门职责为：</w:t>
      </w:r>
      <w:r>
        <w:rPr>
          <w:rFonts w:ascii="仿宋" w:hAnsi="仿宋" w:cs="仿宋" w:eastAsia="仿宋"/>
          <w:color w:val="auto"/>
        </w:rPr>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hint="eastAsia" w:ascii="仿宋" w:hAnsi="仿宋" w:eastAsia="仿宋" w:cs="仿宋"/>
          <w:color w:val="auto"/>
          <w:kern w:val="0"/>
          <w:lang w:val="en-US" w:bidi="zh-CN"/>
        </w:rPr>
        <w:t/>
      </w:r>
      <w:r>
        <w:rPr>
          <w:rFonts w:ascii="仿宋" w:hAnsi="仿宋" w:cs="仿宋" w:eastAsia="仿宋"/>
          <w:color w:val="auto"/>
        </w:rPr>
        <w:t>一、正确贯彻执行党和国家的教育方针、政策、法规。</w:t>
      </w:r>
      <w:r>
        <w:rPr>
          <w:rFonts w:ascii="仿宋" w:hAnsi="仿宋" w:cs="仿宋" w:eastAsia="仿宋"/>
          <w:color w:val="auto"/>
        </w:rPr>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hint="eastAsia" w:ascii="仿宋" w:hAnsi="仿宋" w:eastAsia="仿宋" w:cs="仿宋"/>
          <w:color w:val="auto"/>
          <w:kern w:val="0"/>
          <w:lang w:val="en-US" w:bidi="zh-CN"/>
        </w:rPr>
        <w:t/>
      </w:r>
      <w:r>
        <w:rPr>
          <w:rFonts w:ascii="仿宋" w:hAnsi="仿宋" w:cs="仿宋" w:eastAsia="仿宋"/>
          <w:color w:val="auto"/>
        </w:rPr>
        <w:t>二、维护学校的教学秩序，为学生创造良好的学习环境。</w:t>
      </w:r>
      <w:r>
        <w:rPr>
          <w:rFonts w:ascii="仿宋" w:hAnsi="仿宋" w:cs="仿宋" w:eastAsia="仿宋"/>
          <w:color w:val="auto"/>
        </w:rPr>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hint="eastAsia" w:ascii="仿宋" w:hAnsi="仿宋" w:eastAsia="仿宋" w:cs="仿宋"/>
          <w:color w:val="auto"/>
          <w:kern w:val="0"/>
          <w:lang w:val="en-US" w:bidi="zh-CN"/>
        </w:rPr>
        <w:t/>
      </w:r>
      <w:r>
        <w:rPr>
          <w:rFonts w:ascii="仿宋" w:hAnsi="仿宋" w:cs="仿宋" w:eastAsia="仿宋"/>
          <w:color w:val="auto"/>
        </w:rPr>
        <w:t>三、积极稳妥地推进教育改革，按教育规律办事，不断提高教育质量。</w:t>
      </w:r>
      <w:r>
        <w:rPr>
          <w:rFonts w:ascii="仿宋" w:hAnsi="仿宋" w:cs="仿宋" w:eastAsia="仿宋"/>
          <w:color w:val="auto"/>
        </w:rPr>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hint="eastAsia" w:ascii="仿宋" w:hAnsi="仿宋" w:eastAsia="仿宋" w:cs="仿宋"/>
          <w:color w:val="auto"/>
          <w:kern w:val="0"/>
          <w:lang w:val="en-US" w:bidi="zh-CN"/>
        </w:rPr>
        <w:t/>
      </w:r>
      <w:r>
        <w:rPr>
          <w:rFonts w:ascii="仿宋" w:hAnsi="仿宋" w:cs="仿宋" w:eastAsia="仿宋"/>
          <w:color w:val="auto"/>
        </w:rPr>
        <w:t>四、根据学校规模，设置学校管理机构，建立健全各项规章制度和岗位责任制。</w:t>
      </w:r>
      <w:r>
        <w:rPr>
          <w:rFonts w:ascii="仿宋" w:hAnsi="仿宋" w:cs="仿宋" w:eastAsia="仿宋"/>
          <w:color w:val="auto"/>
        </w:rPr>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hint="eastAsia" w:ascii="仿宋" w:hAnsi="仿宋" w:eastAsia="仿宋" w:cs="仿宋"/>
          <w:color w:val="auto"/>
          <w:kern w:val="0"/>
          <w:lang w:val="en-US" w:bidi="zh-CN"/>
        </w:rPr>
        <w:t/>
      </w:r>
      <w:r>
        <w:rPr>
          <w:rFonts w:ascii="仿宋" w:hAnsi="仿宋" w:cs="仿宋" w:eastAsia="仿宋"/>
          <w:color w:val="auto"/>
        </w:rPr>
        <w:t>五、坚持教书育人，服务育人，环境育人方针，加强对学生的思想品德教育，使学生的德智体全面发展。</w:t>
      </w:r>
      <w:r>
        <w:rPr>
          <w:rFonts w:ascii="仿宋" w:hAnsi="仿宋" w:cs="仿宋" w:eastAsia="仿宋"/>
          <w:color w:val="auto"/>
        </w:rPr>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hint="eastAsia" w:ascii="仿宋" w:hAnsi="仿宋" w:eastAsia="仿宋" w:cs="仿宋"/>
          <w:color w:val="auto"/>
          <w:kern w:val="0"/>
          <w:lang w:val="en-US" w:bidi="zh-CN"/>
        </w:rPr>
        <w:t/>
      </w:r>
      <w:r>
        <w:rPr>
          <w:rFonts w:ascii="仿宋" w:hAnsi="仿宋" w:cs="仿宋" w:eastAsia="仿宋"/>
          <w:color w:val="auto"/>
        </w:rPr>
        <w:t>六、抓好教师队伍建设，使每个教师都热心于教育事业。</w:t>
      </w:r>
      <w:r>
        <w:rPr>
          <w:rFonts w:ascii="仿宋" w:hAnsi="仿宋" w:cs="仿宋" w:eastAsia="仿宋"/>
          <w:color w:val="auto"/>
        </w:rPr>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hint="eastAsia" w:ascii="仿宋" w:hAnsi="仿宋" w:eastAsia="仿宋" w:cs="仿宋"/>
          <w:color w:val="auto"/>
          <w:kern w:val="0"/>
          <w:lang w:val="en-US" w:bidi="zh-CN"/>
        </w:rPr>
        <w:t/>
      </w:r>
      <w:r>
        <w:rPr>
          <w:rFonts w:ascii="仿宋" w:hAnsi="仿宋" w:cs="仿宋" w:eastAsia="仿宋"/>
          <w:color w:val="auto"/>
        </w:rPr>
        <w:t>七、做好安全防范，保证学生的人身安全。</w:t>
      </w:r>
      <w:r>
        <w:rPr>
          <w:rFonts w:ascii="仿宋" w:hAnsi="仿宋" w:cs="仿宋" w:eastAsia="仿宋"/>
          <w:color w:val="auto"/>
        </w:rPr>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hint="eastAsia" w:ascii="仿宋" w:hAnsi="仿宋" w:eastAsia="仿宋" w:cs="仿宋"/>
          <w:color w:val="auto"/>
          <w:kern w:val="0"/>
          <w:lang w:val="en-US" w:bidi="zh-CN"/>
        </w:rPr>
        <w:t/>
      </w:r>
      <w:r>
        <w:rPr>
          <w:rFonts w:ascii="仿宋" w:hAnsi="仿宋" w:cs="仿宋" w:eastAsia="仿宋"/>
          <w:color w:val="auto"/>
        </w:rPr>
        <w:t>八、继续办好“宏志班”，培养寒门学子。</w:t>
      </w:r>
      <w:r>
        <w:rPr>
          <w:rFonts w:ascii="仿宋" w:hAnsi="仿宋" w:cs="仿宋" w:eastAsia="仿宋"/>
          <w:color w:val="auto"/>
        </w:rPr>
        <w:t/>
      </w:r>
    </w:p>
    <w:p>
      <w:pPr>
        <w:jc w:val="left"/>
        <w:rPr>
          <w:rFonts w:hint="eastAsia" w:ascii="仿宋" w:hAnsi="仿宋" w:eastAsia="仿宋" w:cs="仿宋"/>
          <w:sz w:val="28"/>
          <w:szCs w:val="32"/>
        </w:rPr>
      </w:pP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b/>
          <w:bCs/>
          <w:color w:val="auto"/>
          <w:kern w:val="0"/>
          <w:lang w:val="zh-CN" w:bidi="zh-CN"/>
        </w:rPr>
      </w:pPr>
      <w:r>
        <w:rPr>
          <w:rFonts w:hint="eastAsia" w:ascii="仿宋" w:hAnsi="仿宋" w:eastAsia="仿宋" w:cs="仿宋"/>
          <w:b/>
          <w:bCs/>
          <w:color w:val="auto"/>
          <w:kern w:val="0"/>
          <w:lang w:val="zh-CN" w:bidi="zh-CN"/>
        </w:rPr>
        <w:t>二、机构设置及决算单位构成</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eastAsia="zh-CN" w:bidi="zh-CN"/>
        </w:rPr>
      </w:pPr>
      <w:r>
        <w:rPr>
          <w:rFonts w:hint="eastAsia" w:ascii="仿宋" w:hAnsi="仿宋" w:eastAsia="仿宋" w:cs="仿宋"/>
          <w:color w:val="auto"/>
          <w:kern w:val="0"/>
          <w:lang w:val="en-US" w:eastAsia="zh-CN" w:bidi="zh-CN"/>
        </w:rPr>
        <w:t>（一）内设机构设置。</w:t>
      </w:r>
      <w:r>
        <w:rPr>
          <w:rFonts w:ascii="仿宋" w:hAnsi="仿宋" w:cs="仿宋" w:eastAsia="仿宋"/>
          <w:color w:val="auto"/>
        </w:rPr>
        <w:t/>
      </w:r>
      <w:r>
        <w:rPr>
          <w:rFonts w:ascii="仿宋" w:hAnsi="仿宋" w:cs="仿宋" w:eastAsia="仿宋"/>
          <w:color w:val="auto"/>
        </w:rPr>
        <w:t/>
      </w:r>
      <w:r>
        <w:rPr>
          <w:rFonts w:ascii="仿宋" w:hAnsi="仿宋" w:cs="仿宋" w:eastAsia="仿宋"/>
          <w:color w:val="auto"/>
        </w:rPr>
        <w:t>衡阳市田家炳实验中学内设机构包括：1、校支委会；2、校长室；3、办公室；4、教务处；5、学生处；6、后勤总务处（包括食堂）；7、工会；8、团委；9、党总支。</w:t>
      </w:r>
      <w:r>
        <w:rPr>
          <w:rFonts w:ascii="仿宋" w:hAnsi="仿宋" w:cs="仿宋" w:eastAsia="仿宋"/>
          <w:color w:val="auto"/>
        </w:rPr>
        <w:t/>
      </w:r>
      <w:r>
        <w:rPr>
          <w:rFonts w:ascii="仿宋" w:hAnsi="仿宋" w:cs="仿宋" w:eastAsia="仿宋"/>
          <w:color w:val="auto"/>
        </w:rPr>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eastAsia="zh-CN" w:bidi="zh-CN"/>
        </w:rPr>
      </w:pPr>
      <w:r>
        <w:rPr>
          <w:rFonts w:hint="eastAsia" w:ascii="仿宋" w:hAnsi="仿宋" w:eastAsia="仿宋" w:cs="仿宋"/>
          <w:color w:val="auto"/>
          <w:kern w:val="0"/>
          <w:lang w:val="en-US" w:eastAsia="zh-CN" w:bidi="zh-CN"/>
        </w:rPr>
        <w:t>（二）决算单位构成。</w:t>
      </w:r>
      <w:r>
        <w:rPr>
          <w:rFonts w:ascii="仿宋" w:hAnsi="仿宋" w:cs="仿宋" w:eastAsia="仿宋"/>
          <w:color w:val="auto"/>
        </w:rPr>
        <w:t>衡阳市田家炳实验中学</w:t>
      </w:r>
      <w:r>
        <w:rPr>
          <w:rFonts w:ascii="仿宋" w:hAnsi="仿宋" w:cs="仿宋" w:eastAsia="仿宋"/>
          <w:color w:val="auto"/>
        </w:rPr>
        <w:t>2020年部门决算汇总公开单位构成包括：</w:t>
      </w:r>
      <w:r>
        <w:rPr>
          <w:rFonts w:ascii="仿宋" w:hAnsi="仿宋" w:cs="仿宋" w:eastAsia="仿宋"/>
          <w:color w:val="auto"/>
        </w:rPr>
        <w:t/>
      </w:r>
      <w:r>
        <w:rPr>
          <w:rFonts w:ascii="仿宋" w:hAnsi="仿宋" w:cs="仿宋" w:eastAsia="仿宋"/>
          <w:color w:val="auto"/>
        </w:rPr>
        <w:t/>
      </w:r>
      <w:r>
        <w:rPr>
          <w:rFonts w:ascii="仿宋" w:hAnsi="仿宋" w:cs="仿宋" w:eastAsia="仿宋"/>
          <w:color w:val="auto"/>
        </w:rPr>
        <w:t>衡阳市田家炳实验中学</w:t>
      </w:r>
      <w:r>
        <w:rPr>
          <w:rFonts w:ascii="仿宋" w:hAnsi="仿宋" w:cs="仿宋" w:eastAsia="仿宋"/>
          <w:color w:val="auto"/>
        </w:rPr>
        <w:t/>
      </w:r>
      <w:r>
        <w:rPr>
          <w:rFonts w:ascii="仿宋" w:hAnsi="仿宋" w:cs="仿宋" w:eastAsia="仿宋"/>
          <w:color w:val="auto"/>
        </w:rPr>
        <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481" w:rightChars="229" w:firstLine="640" w:firstLineChars="200"/>
        <w:jc w:val="both"/>
        <w:textAlignment w:val="auto"/>
        <w:rPr>
          <w:rFonts w:hint="eastAsia" w:ascii="仿宋" w:hAnsi="仿宋" w:eastAsia="仿宋" w:cs="仿宋"/>
        </w:rPr>
      </w:pPr>
    </w:p>
    <w:p>
      <w:pPr>
        <w:widowControl/>
        <w:spacing w:line="600" w:lineRule="exact"/>
        <w:ind w:left="0" w:leftChars="0" w:firstLine="838" w:firstLineChars="262"/>
        <w:rPr>
          <w:rFonts w:hint="eastAsia" w:ascii="仿宋" w:hAnsi="仿宋" w:eastAsia="仿宋" w:cs="仿宋"/>
          <w:bCs/>
          <w:kern w:val="0"/>
          <w:sz w:val="32"/>
          <w:szCs w:val="32"/>
        </w:rPr>
        <w:sectPr>
          <w:pgSz w:w="11906" w:h="16838"/>
          <w:pgMar w:top="720" w:right="720" w:bottom="720" w:left="720" w:header="851" w:footer="992" w:gutter="0"/>
          <w:pgNumType w:fmt="numberInDash"/>
          <w:cols w:space="425" w:num="1"/>
          <w:docGrid w:type="lines" w:linePitch="312" w:charSpace="0"/>
        </w:sect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仿宋" w:hAnsi="仿宋" w:eastAsia="仿宋" w:cs="仿宋"/>
          <w:b/>
          <w:bCs/>
          <w:sz w:val="52"/>
          <w:szCs w:val="52"/>
        </w:rPr>
      </w:pPr>
      <w:r>
        <w:rPr>
          <w:rFonts w:hint="eastAsia" w:ascii="仿宋" w:hAnsi="仿宋" w:eastAsia="仿宋" w:cs="仿宋"/>
          <w:b/>
          <w:bCs/>
          <w:sz w:val="52"/>
          <w:szCs w:val="52"/>
        </w:rPr>
        <w:t>第二部分</w:t>
      </w:r>
    </w:p>
    <w:p>
      <w:pPr>
        <w:jc w:val="center"/>
        <w:rPr>
          <w:rFonts w:hint="eastAsia" w:ascii="仿宋" w:hAnsi="仿宋" w:eastAsia="仿宋" w:cs="仿宋"/>
          <w:b/>
          <w:bCs/>
          <w:sz w:val="52"/>
          <w:szCs w:val="52"/>
        </w:rPr>
      </w:pPr>
    </w:p>
    <w:p>
      <w:pPr>
        <w:jc w:val="center"/>
        <w:rPr>
          <w:sz w:val="72"/>
          <w:szCs w:val="72"/>
        </w:rPr>
      </w:pPr>
      <w:r>
        <w:rPr>
          <w:rFonts w:hint="eastAsia" w:ascii="仿宋" w:hAnsi="仿宋" w:eastAsia="仿宋" w:cs="仿宋"/>
          <w:b/>
          <w:bCs/>
          <w:sz w:val="52"/>
          <w:szCs w:val="52"/>
        </w:rPr>
        <w:t>部门</w:t>
      </w:r>
      <w:r>
        <w:rPr>
          <w:rFonts w:ascii="仿宋" w:hAnsi="仿宋" w:cs="仿宋" w:eastAsia="仿宋"/>
          <w:b w:val="true"/>
          <w:sz w:val="52"/>
        </w:rPr>
        <w:t>决算表</w:t>
      </w:r>
    </w:p>
    <w:p>
      <w:pPr>
        <w:jc w:val="center"/>
        <w:rPr>
          <w:sz w:val="72"/>
          <w:szCs w:val="72"/>
        </w:rPr>
        <w:sectPr>
          <w:pgSz w:w="11906" w:h="16838"/>
          <w:pgMar w:top="1440" w:right="1800" w:bottom="1440" w:left="1800" w:header="851" w:footer="992" w:gutter="0"/>
          <w:pgNumType w:fmt="numberInDash"/>
          <w:cols w:space="425" w:num="1"/>
          <w:docGrid w:type="lines" w:linePitch="312" w:charSpace="0"/>
        </w:sectPr>
      </w:pPr>
    </w:p>
    <w:tbl>
      <w:tblPr>
        <w:tblStyle w:val="6"/>
        <w:tblW w:w="13995" w:type="dxa"/>
        <w:tblInd w:w="91" w:type="dxa"/>
        <w:tblLayout w:type="fixed"/>
        <w:tblCellMar>
          <w:top w:w="0" w:type="dxa"/>
          <w:left w:w="108" w:type="dxa"/>
          <w:bottom w:w="0" w:type="dxa"/>
          <w:right w:w="108" w:type="dxa"/>
        </w:tblCellMar>
      </w:tblPr>
      <w:tblGrid>
        <w:gridCol w:w="4535"/>
        <w:gridCol w:w="800"/>
        <w:gridCol w:w="1980"/>
        <w:gridCol w:w="3960"/>
        <w:gridCol w:w="800"/>
        <w:gridCol w:w="1920"/>
      </w:tblGrid>
      <w:tr>
        <w:tblPrEx>
          <w:tblCellMar>
            <w:top w:w="0" w:type="dxa"/>
            <w:left w:w="108" w:type="dxa"/>
            <w:bottom w:w="0" w:type="dxa"/>
            <w:right w:w="108" w:type="dxa"/>
          </w:tblCellMar>
        </w:tblPrEx>
        <w:trPr>
          <w:cantSplit/>
          <w:trHeight w:val="360" w:hRule="atLeast"/>
        </w:trPr>
        <w:tc>
          <w:tcPr>
            <w:tcW w:w="13995" w:type="dxa"/>
            <w:gridSpan w:val="6"/>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 w:lineRule="atLeast"/>
              <w:jc w:val="center"/>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收入支出决算总表</w:t>
            </w:r>
          </w:p>
        </w:tc>
      </w:tr>
      <w:tr>
        <w:tblPrEx>
          <w:tblCellMar>
            <w:top w:w="0" w:type="dxa"/>
            <w:left w:w="108" w:type="dxa"/>
            <w:bottom w:w="0" w:type="dxa"/>
            <w:right w:w="108" w:type="dxa"/>
          </w:tblCellMar>
        </w:tblPrEx>
        <w:trPr>
          <w:cantSplit/>
          <w:trHeight w:val="90" w:hRule="atLeast"/>
        </w:trPr>
        <w:tc>
          <w:tcPr>
            <w:tcW w:w="13995" w:type="dxa"/>
            <w:gridSpan w:val="6"/>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公开01表</w:t>
            </w:r>
          </w:p>
        </w:tc>
      </w:tr>
      <w:tr>
        <w:tblPrEx>
          <w:tblCellMar>
            <w:top w:w="0" w:type="dxa"/>
            <w:left w:w="108" w:type="dxa"/>
            <w:bottom w:w="0" w:type="dxa"/>
            <w:right w:w="108" w:type="dxa"/>
          </w:tblCellMar>
        </w:tblPrEx>
        <w:trPr>
          <w:cantSplit/>
          <w:trHeight w:val="90" w:hRule="atLeast"/>
        </w:trPr>
        <w:tc>
          <w:tcPr>
            <w:tcW w:w="5335" w:type="dxa"/>
            <w:gridSpan w:val="2"/>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部门</w:t>
            </w:r>
            <w:r>
              <w:rPr>
                <w:rFonts w:hint="eastAsia" w:ascii="仿宋" w:hAnsi="仿宋" w:eastAsia="仿宋" w:cs="仿宋"/>
                <w:color w:val="000000"/>
                <w:kern w:val="0"/>
                <w:sz w:val="20"/>
                <w:szCs w:val="20"/>
              </w:rPr>
              <w:t>：</w:t>
            </w:r>
            <w:r>
              <w:rPr>
                <w:rFonts w:ascii="仿宋" w:hAnsi="仿宋" w:cs="仿宋" w:eastAsia="仿宋"/>
                <w:color w:val="000000"/>
                <w:sz w:val="20"/>
              </w:rPr>
              <w:t>衡阳市田家炳实验中学</w:t>
            </w:r>
          </w:p>
        </w:tc>
        <w:tc>
          <w:tcPr>
            <w:tcW w:w="8660" w:type="dxa"/>
            <w:gridSpan w:val="4"/>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单位：万元</w:t>
            </w:r>
          </w:p>
        </w:tc>
      </w:tr>
      <w:tr>
        <w:tblPrEx>
          <w:tblCellMar>
            <w:top w:w="0" w:type="dxa"/>
            <w:left w:w="108" w:type="dxa"/>
            <w:bottom w:w="0" w:type="dxa"/>
            <w:right w:w="108" w:type="dxa"/>
          </w:tblCellMar>
        </w:tblPrEx>
        <w:trPr>
          <w:cantSplit/>
          <w:trHeight w:val="90" w:hRule="atLeast"/>
        </w:trPr>
        <w:tc>
          <w:tcPr>
            <w:tcW w:w="7315"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收入</w:t>
            </w:r>
          </w:p>
        </w:tc>
        <w:tc>
          <w:tcPr>
            <w:tcW w:w="66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支出</w:t>
            </w:r>
          </w:p>
        </w:tc>
      </w:tr>
      <w:tr>
        <w:tblPrEx>
          <w:tblCellMar>
            <w:top w:w="0" w:type="dxa"/>
            <w:left w:w="108" w:type="dxa"/>
            <w:bottom w:w="0" w:type="dxa"/>
            <w:right w:w="108" w:type="dxa"/>
          </w:tblCellMar>
        </w:tblPrEx>
        <w:trPr>
          <w:cantSplit/>
          <w:trHeight w:val="337" w:hRule="atLeast"/>
        </w:trPr>
        <w:tc>
          <w:tcPr>
            <w:tcW w:w="45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行次</w:t>
            </w:r>
          </w:p>
        </w:tc>
        <w:tc>
          <w:tcPr>
            <w:tcW w:w="19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决算数</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行次</w:t>
            </w:r>
          </w:p>
        </w:tc>
        <w:tc>
          <w:tcPr>
            <w:tcW w:w="1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决算数</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
            </w:r>
            <w:r>
              <w:rPr>
                <w:rFonts w:ascii="仿宋" w:hAnsi="仿宋" w:cs="仿宋" w:eastAsia="仿宋"/>
                <w:sz w:val="24"/>
              </w:rPr>
              <w:t>栏    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p>
        </w:tc>
        <w:tc>
          <w:tcPr>
            <w:tcW w:w="19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1</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栏    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p>
        </w:tc>
        <w:tc>
          <w:tcPr>
            <w:tcW w:w="1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2</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一、一般公共预算财政拨款收入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3253.28</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一、一般公共服务支出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32</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二、政府性基金预算财政拨款收入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二、外交支出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33</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三、国有资本经营预算财政拨款收入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三、国防支出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34</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四、上级补助收入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四、公共安全支出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35</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五、事业收入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294.58</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五、教育支出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36</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3,198.61</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六、经营收入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六、科学技术支出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37</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七、附属单位上缴收入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7</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七、文化旅游体育与传媒支出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38</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八、其他收入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8</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6.75</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八、社会保障和就业支出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39</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9</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九、卫生健康支出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10</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十、节能环保支出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41</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十一、城乡社区支出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42</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12</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十二、农林水支出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43</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13</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十三、交通运输支出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44</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14</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十四、资源勘探工业信息等支出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45</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15</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十五、商业服务业等支出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46</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16</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十六、金融支出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47</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17</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十七、援助其他地区支出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48</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18</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十八、自然资源海洋气象等支出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49</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19</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十九、住房保障支出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20</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二十、粮油物资储备支出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51</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二十一、国有资本经营预算支出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52</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22</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二十二、灾害防治及应急管理支出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53</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23</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二十三、其他支出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54</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24</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二十四、债务还本支出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55</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25</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二十五、债务付息支出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56</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26</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二十六、抗疫特别国债安排的支出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57</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
            </w:r>
            <w:r>
              <w:rPr>
                <w:rFonts w:ascii="仿宋" w:hAnsi="仿宋" w:cs="仿宋" w:eastAsia="仿宋"/>
                <w:b w:val="true"/>
                <w:sz w:val="22"/>
              </w:rPr>
              <w:t>本年收入合计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i w:val="0"/>
                <w:color w:val="000000"/>
                <w:kern w:val="0"/>
                <w:sz w:val="22"/>
                <w:szCs w:val="22"/>
                <w:u w:val="none"/>
                <w:lang w:val="en-US" w:eastAsia="zh-CN" w:bidi="ar"/>
              </w:rPr>
              <w:t>27</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lang w:val="en-US" w:eastAsia="zh-CN"/>
              </w:rPr>
            </w:pPr>
            <w:r>
              <w:rPr>
                <w:rFonts w:hint="eastAsia" w:ascii="仿宋" w:hAnsi="仿宋" w:eastAsia="仿宋" w:cs="仿宋"/>
              </w:rPr>
              <w:t>3,554.60</w:t>
            </w:r>
          </w:p>
        </w:tc>
        <w:tc>
          <w:tcPr>
            <w:tcW w:w="3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本年支出合计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i w:val="0"/>
                <w:color w:val="000000"/>
                <w:kern w:val="0"/>
                <w:sz w:val="22"/>
                <w:szCs w:val="22"/>
                <w:u w:val="none"/>
                <w:lang w:val="en-US" w:eastAsia="zh-CN" w:bidi="ar"/>
              </w:rPr>
              <w:t>58</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3,198.61</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使用非财政拨款结余</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28</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结余分配</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59</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年初结转和结余</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29</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201.28</w:t>
            </w:r>
          </w:p>
        </w:tc>
        <w:tc>
          <w:tcPr>
            <w:tcW w:w="3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年末结转和结余</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557.28</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90" w:hRule="atLeast"/>
        </w:trPr>
        <w:tc>
          <w:tcPr>
            <w:tcW w:w="45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总计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i w:val="0"/>
                <w:color w:val="000000"/>
                <w:kern w:val="0"/>
                <w:sz w:val="22"/>
                <w:szCs w:val="22"/>
                <w:u w:val="none"/>
                <w:lang w:val="en-US" w:eastAsia="zh-CN" w:bidi="ar"/>
              </w:rPr>
              <w:t>30</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3,755.89</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总计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i w:val="0"/>
                <w:color w:val="000000"/>
                <w:kern w:val="0"/>
                <w:sz w:val="22"/>
                <w:szCs w:val="22"/>
                <w:u w:val="none"/>
                <w:lang w:val="en-US" w:eastAsia="zh-CN" w:bidi="ar"/>
              </w:rPr>
              <w:t>61</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b/>
                <w:bCs/>
                <w:kern w:val="0"/>
                <w:sz w:val="22"/>
              </w:rPr>
            </w:pPr>
            <w:r>
              <w:rPr>
                <w:rFonts w:hint="eastAsia" w:ascii="仿宋" w:hAnsi="仿宋" w:eastAsia="仿宋" w:cs="仿宋"/>
              </w:rPr>
              <w:t>3,755.89</w:t>
            </w:r>
          </w:p>
        </w:tc>
      </w:tr>
      <w:tr>
        <w:tblPrEx>
          <w:tblCellMar>
            <w:top w:w="0" w:type="dxa"/>
            <w:left w:w="108" w:type="dxa"/>
            <w:bottom w:w="0" w:type="dxa"/>
            <w:right w:w="108" w:type="dxa"/>
          </w:tblCellMar>
        </w:tblPrEx>
        <w:trPr>
          <w:cantSplit/>
          <w:trHeight w:val="90" w:hRule="atLeast"/>
        </w:trPr>
        <w:tc>
          <w:tcPr>
            <w:tcW w:w="13995" w:type="dxa"/>
            <w:gridSpan w:val="6"/>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注：1.本表反映部门本年度的总收支和年末结转结余情况。</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6"/>
        <w:tblW w:w="13988" w:type="dxa"/>
        <w:tblInd w:w="0" w:type="dxa"/>
        <w:tblLayout w:type="fixed"/>
        <w:tblCellMar>
          <w:top w:w="0" w:type="dxa"/>
          <w:left w:w="0" w:type="dxa"/>
          <w:bottom w:w="0" w:type="dxa"/>
          <w:right w:w="0" w:type="dxa"/>
        </w:tblCellMar>
      </w:tblPr>
      <w:tblGrid>
        <w:gridCol w:w="1337"/>
        <w:gridCol w:w="2863"/>
        <w:gridCol w:w="1663"/>
        <w:gridCol w:w="1474"/>
        <w:gridCol w:w="1491"/>
        <w:gridCol w:w="1457"/>
        <w:gridCol w:w="1230"/>
        <w:gridCol w:w="1320"/>
        <w:gridCol w:w="1153"/>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收入决算表</w:t>
            </w:r>
          </w:p>
        </w:tc>
      </w:tr>
      <w:tr>
        <w:tblPrEx>
          <w:tblCellMar>
            <w:top w:w="0" w:type="dxa"/>
            <w:left w:w="0" w:type="dxa"/>
            <w:bottom w:w="0" w:type="dxa"/>
            <w:right w:w="0" w:type="dxa"/>
          </w:tblCellMar>
        </w:tblPrEx>
        <w:trPr>
          <w:trHeight w:val="111" w:hRule="atLeast"/>
        </w:trPr>
        <w:tc>
          <w:tcPr>
            <w:tcW w:w="12835" w:type="dxa"/>
            <w:gridSpan w:val="8"/>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both"/>
              <w:textAlignment w:val="auto"/>
              <w:rPr>
                <w:rFonts w:hint="eastAsia" w:ascii="仿宋" w:hAnsi="仿宋" w:eastAsia="仿宋" w:cs="仿宋"/>
                <w:sz w:val="24"/>
                <w:szCs w:val="24"/>
              </w:rPr>
            </w:pPr>
          </w:p>
        </w:tc>
        <w:tc>
          <w:tcPr>
            <w:tcW w:w="1153" w:type="dxa"/>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公开02表</w:t>
            </w:r>
          </w:p>
        </w:tc>
      </w:tr>
      <w:tr>
        <w:tblPrEx>
          <w:tblCellMar>
            <w:top w:w="0" w:type="dxa"/>
            <w:left w:w="0" w:type="dxa"/>
            <w:bottom w:w="0" w:type="dxa"/>
            <w:right w:w="0" w:type="dxa"/>
          </w:tblCellMar>
        </w:tblPrEx>
        <w:trPr>
          <w:trHeight w:val="90" w:hRule="atLeast"/>
        </w:trPr>
        <w:tc>
          <w:tcPr>
            <w:tcW w:w="12835" w:type="dxa"/>
            <w:gridSpan w:val="8"/>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4"/>
                <w:szCs w:val="24"/>
              </w:rPr>
            </w:pPr>
            <w:r>
              <w:rPr>
                <w:rFonts w:hint="eastAsia" w:ascii="仿宋" w:hAnsi="仿宋" w:eastAsia="仿宋" w:cs="仿宋"/>
                <w:color w:val="000000"/>
                <w:sz w:val="20"/>
                <w:szCs w:val="20"/>
                <w:lang w:eastAsia="zh-CN"/>
              </w:rPr>
              <w:t>部门</w:t>
            </w:r>
            <w:r>
              <w:rPr>
                <w:rFonts w:hint="eastAsia" w:ascii="仿宋" w:hAnsi="仿宋" w:eastAsia="仿宋" w:cs="仿宋"/>
                <w:color w:val="000000"/>
                <w:sz w:val="20"/>
                <w:szCs w:val="20"/>
              </w:rPr>
              <w:t>：</w:t>
            </w:r>
            <w:r>
              <w:rPr>
                <w:rFonts w:ascii="仿宋" w:hAnsi="仿宋" w:cs="仿宋" w:eastAsia="仿宋"/>
                <w:color w:val="000000"/>
                <w:sz w:val="20"/>
              </w:rPr>
              <w:t>衡阳市田家炳实验中学</w:t>
            </w:r>
          </w:p>
        </w:tc>
        <w:tc>
          <w:tcPr>
            <w:tcW w:w="1153" w:type="dxa"/>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单位：万元</w:t>
            </w:r>
          </w:p>
        </w:tc>
      </w:tr>
      <w:tr>
        <w:tblPrEx>
          <w:tblCellMar>
            <w:top w:w="0" w:type="dxa"/>
            <w:left w:w="0" w:type="dxa"/>
            <w:bottom w:w="0" w:type="dxa"/>
            <w:right w:w="0" w:type="dxa"/>
          </w:tblCellMar>
        </w:tblPrEx>
        <w:trPr>
          <w:trHeight w:val="450" w:hRule="atLeast"/>
        </w:trPr>
        <w:tc>
          <w:tcPr>
            <w:tcW w:w="420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项    目</w:t>
            </w:r>
          </w:p>
        </w:tc>
        <w:tc>
          <w:tcPr>
            <w:tcW w:w="16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本年收入合计</w:t>
            </w:r>
          </w:p>
        </w:tc>
        <w:tc>
          <w:tcPr>
            <w:tcW w:w="147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财政拨款收入</w:t>
            </w:r>
          </w:p>
        </w:tc>
        <w:tc>
          <w:tcPr>
            <w:tcW w:w="149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上级补助收入</w:t>
            </w:r>
          </w:p>
        </w:tc>
        <w:tc>
          <w:tcPr>
            <w:tcW w:w="145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事业收入</w:t>
            </w:r>
          </w:p>
        </w:tc>
        <w:tc>
          <w:tcPr>
            <w:tcW w:w="123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经营收入</w:t>
            </w:r>
          </w:p>
        </w:tc>
        <w:tc>
          <w:tcPr>
            <w:tcW w:w="132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rPr>
              <w:t>附属单位</w:t>
            </w:r>
          </w:p>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上缴收入</w:t>
            </w:r>
          </w:p>
        </w:tc>
        <w:tc>
          <w:tcPr>
            <w:tcW w:w="115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其他收入</w:t>
            </w:r>
          </w:p>
        </w:tc>
      </w:tr>
      <w:tr>
        <w:tblPrEx>
          <w:tblCellMar>
            <w:top w:w="0" w:type="dxa"/>
            <w:left w:w="0" w:type="dxa"/>
            <w:bottom w:w="0" w:type="dxa"/>
            <w:right w:w="0" w:type="dxa"/>
          </w:tblCellMar>
        </w:tblPrEx>
        <w:trPr>
          <w:trHeight w:val="450" w:hRule="atLeast"/>
        </w:trPr>
        <w:tc>
          <w:tcPr>
            <w:tcW w:w="133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rPr>
              <w:t>功能分类</w:t>
            </w:r>
          </w:p>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科目编码</w:t>
            </w:r>
          </w:p>
        </w:tc>
        <w:tc>
          <w:tcPr>
            <w:tcW w:w="28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科目名称</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312" w:hRule="atLeast"/>
        </w:trPr>
        <w:tc>
          <w:tcPr>
            <w:tcW w:w="13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28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90" w:hRule="atLeast"/>
        </w:trPr>
        <w:tc>
          <w:tcPr>
            <w:tcW w:w="42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栏次</w:t>
            </w:r>
          </w:p>
        </w:tc>
        <w:tc>
          <w:tcPr>
            <w:tcW w:w="16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1</w:t>
            </w:r>
          </w:p>
        </w:tc>
        <w:tc>
          <w:tcPr>
            <w:tcW w:w="147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2</w:t>
            </w:r>
          </w:p>
        </w:tc>
        <w:tc>
          <w:tcPr>
            <w:tcW w:w="14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3</w:t>
            </w:r>
          </w:p>
        </w:tc>
        <w:tc>
          <w:tcPr>
            <w:tcW w:w="14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4</w:t>
            </w:r>
          </w:p>
        </w:tc>
        <w:tc>
          <w:tcPr>
            <w:tcW w:w="12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5</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6</w:t>
            </w:r>
          </w:p>
        </w:tc>
        <w:tc>
          <w:tcPr>
            <w:tcW w:w="115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7</w:t>
            </w:r>
          </w:p>
        </w:tc>
      </w:tr>
      <w:tr>
        <w:tblPrEx>
          <w:tblCellMar>
            <w:top w:w="0" w:type="dxa"/>
            <w:left w:w="0" w:type="dxa"/>
            <w:bottom w:w="0" w:type="dxa"/>
            <w:right w:w="0" w:type="dxa"/>
          </w:tblCellMar>
        </w:tblPrEx>
        <w:trPr>
          <w:trHeight w:val="245" w:hRule="atLeast"/>
        </w:trPr>
        <w:tc>
          <w:tcPr>
            <w:tcW w:w="42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
            </w:r>
            <w:r>
              <w:rPr>
                <w:rFonts w:ascii="仿宋" w:hAnsi="仿宋" w:cs="仿宋" w:eastAsia="仿宋"/>
              </w:rPr>
              <w:t>合计</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3,554.60</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3,253.28</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294.58</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lang w:val="en-US" w:eastAsia="zh-CN"/>
              </w:rPr>
            </w:pPr>
            <w:r>
              <w:rPr>
                <w:rFonts w:hint="eastAsia" w:ascii="仿宋" w:hAnsi="仿宋" w:eastAsia="仿宋" w:cs="仿宋"/>
              </w:rPr>
              <w:t>6.75</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205</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教育支出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3,554.60</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3,253.28</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294.58</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6.75</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普通教育</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2,956.25</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2,654.93</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294.58</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6.75</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2050203</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初中教育</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117.70</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117.70</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2050204</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高中教育</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2,585.20</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2,290.63</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294.58</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2050299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其他普通教育支出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253.35</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246.60</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6.75</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教育费附加安排的支出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578.35</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578.35</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2050999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其他教育费附加安排的支出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578.35</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578.35</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其他教育支出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20.00</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20.00</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2059999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其他教育支出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20.00</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20.00</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
            </w:r>
          </w:p>
        </w:tc>
      </w:tr>
      <w:tr>
        <w:tblPrEx>
          <w:tblCellMar>
            <w:top w:w="0" w:type="dxa"/>
            <w:left w:w="0" w:type="dxa"/>
            <w:bottom w:w="0" w:type="dxa"/>
            <w:right w:w="0" w:type="dxa"/>
          </w:tblCellMar>
        </w:tblPrEx>
        <w:trPr>
          <w:trHeight w:val="615" w:hRule="atLeast"/>
        </w:trPr>
        <w:tc>
          <w:tcPr>
            <w:tcW w:w="13988" w:type="dxa"/>
            <w:gridSpan w:val="9"/>
            <w:tcBorders>
              <w:top w:val="single" w:color="auto" w:sz="4" w:space="0"/>
              <w:left w:val="nil"/>
              <w:bottom w:val="nil"/>
              <w:right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rPr>
            </w:pPr>
            <w:r>
              <w:rPr>
                <w:rFonts w:hint="eastAsia" w:ascii="仿宋" w:hAnsi="仿宋" w:eastAsia="仿宋" w:cs="仿宋"/>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tbl>
      <w:tblPr>
        <w:tblStyle w:val="6"/>
        <w:tblW w:w="13935" w:type="dxa"/>
        <w:tblInd w:w="91" w:type="dxa"/>
        <w:tblLayout w:type="fixed"/>
        <w:tblCellMar>
          <w:top w:w="0" w:type="dxa"/>
          <w:left w:w="108" w:type="dxa"/>
          <w:bottom w:w="0" w:type="dxa"/>
          <w:right w:w="108" w:type="dxa"/>
        </w:tblCellMar>
      </w:tblPr>
      <w:tblGrid>
        <w:gridCol w:w="1716"/>
        <w:gridCol w:w="3326"/>
        <w:gridCol w:w="1680"/>
        <w:gridCol w:w="1371"/>
        <w:gridCol w:w="1492"/>
        <w:gridCol w:w="1697"/>
        <w:gridCol w:w="1183"/>
        <w:gridCol w:w="1470"/>
      </w:tblGrid>
      <w:tr>
        <w:tblPrEx>
          <w:tblCellMar>
            <w:top w:w="0" w:type="dxa"/>
            <w:left w:w="108" w:type="dxa"/>
            <w:bottom w:w="0" w:type="dxa"/>
            <w:right w:w="108" w:type="dxa"/>
          </w:tblCellMar>
        </w:tblPrEx>
        <w:trPr>
          <w:trHeight w:val="435" w:hRule="atLeast"/>
        </w:trPr>
        <w:tc>
          <w:tcPr>
            <w:tcW w:w="13935" w:type="dxa"/>
            <w:gridSpan w:val="8"/>
            <w:tcBorders>
              <w:top w:val="nil"/>
              <w:left w:val="nil"/>
              <w:bottom w:val="nil"/>
              <w:right w:val="nil"/>
            </w:tcBorders>
            <w:shd w:val="clear" w:color="auto" w:fill="auto"/>
            <w:noWrap/>
            <w:vAlign w:val="center"/>
          </w:tcPr>
          <w:p>
            <w:pPr>
              <w:widowControl/>
              <w:jc w:val="center"/>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支出决算表</w:t>
            </w:r>
          </w:p>
        </w:tc>
      </w:tr>
      <w:tr>
        <w:tblPrEx>
          <w:tblCellMar>
            <w:top w:w="0" w:type="dxa"/>
            <w:left w:w="108" w:type="dxa"/>
            <w:bottom w:w="0" w:type="dxa"/>
            <w:right w:w="108" w:type="dxa"/>
          </w:tblCellMar>
        </w:tblPrEx>
        <w:trPr>
          <w:trHeight w:val="90" w:hRule="atLeast"/>
        </w:trPr>
        <w:tc>
          <w:tcPr>
            <w:tcW w:w="12465" w:type="dxa"/>
            <w:gridSpan w:val="7"/>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公开03表</w:t>
            </w:r>
          </w:p>
        </w:tc>
      </w:tr>
      <w:tr>
        <w:tblPrEx>
          <w:tblCellMar>
            <w:top w:w="0" w:type="dxa"/>
            <w:left w:w="108" w:type="dxa"/>
            <w:bottom w:w="0" w:type="dxa"/>
            <w:right w:w="108" w:type="dxa"/>
          </w:tblCellMar>
        </w:tblPrEx>
        <w:trPr>
          <w:trHeight w:val="104" w:hRule="atLeast"/>
        </w:trPr>
        <w:tc>
          <w:tcPr>
            <w:tcW w:w="12465" w:type="dxa"/>
            <w:gridSpan w:val="7"/>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color w:val="000000"/>
                <w:kern w:val="0"/>
                <w:sz w:val="20"/>
                <w:szCs w:val="20"/>
                <w:lang w:eastAsia="zh-CN"/>
              </w:rPr>
              <w:t>部门</w:t>
            </w:r>
            <w:r>
              <w:rPr>
                <w:rFonts w:hint="eastAsia" w:ascii="仿宋" w:hAnsi="仿宋" w:eastAsia="仿宋" w:cs="仿宋"/>
                <w:color w:val="000000"/>
                <w:kern w:val="0"/>
                <w:sz w:val="20"/>
                <w:szCs w:val="20"/>
              </w:rPr>
              <w:t>：</w:t>
            </w:r>
            <w:r>
              <w:rPr>
                <w:rFonts w:ascii="仿宋" w:hAnsi="仿宋" w:cs="仿宋" w:eastAsia="仿宋"/>
                <w:color w:val="000000"/>
                <w:sz w:val="20"/>
              </w:rPr>
              <w:t>衡阳市田家炳实验中学</w:t>
            </w:r>
          </w:p>
        </w:tc>
        <w:tc>
          <w:tcPr>
            <w:tcW w:w="1470" w:type="dxa"/>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5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16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本年支出合计</w:t>
            </w:r>
          </w:p>
        </w:tc>
        <w:tc>
          <w:tcPr>
            <w:tcW w:w="137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基本支出</w:t>
            </w:r>
          </w:p>
        </w:tc>
        <w:tc>
          <w:tcPr>
            <w:tcW w:w="149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项目支出</w:t>
            </w:r>
          </w:p>
        </w:tc>
        <w:tc>
          <w:tcPr>
            <w:tcW w:w="16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上缴上级支出</w:t>
            </w:r>
          </w:p>
        </w:tc>
        <w:tc>
          <w:tcPr>
            <w:tcW w:w="118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经营支出</w:t>
            </w:r>
          </w:p>
        </w:tc>
        <w:tc>
          <w:tcPr>
            <w:tcW w:w="14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对附属单位补助支出</w:t>
            </w:r>
          </w:p>
        </w:tc>
      </w:tr>
      <w:tr>
        <w:tblPrEx>
          <w:tblCellMar>
            <w:top w:w="0" w:type="dxa"/>
            <w:left w:w="108" w:type="dxa"/>
            <w:bottom w:w="0" w:type="dxa"/>
            <w:right w:w="108" w:type="dxa"/>
          </w:tblCellMar>
        </w:tblPrEx>
        <w:trPr>
          <w:trHeight w:val="450" w:hRule="atLeast"/>
        </w:trPr>
        <w:tc>
          <w:tcPr>
            <w:tcW w:w="171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功能分类</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科目编码</w:t>
            </w:r>
          </w:p>
        </w:tc>
        <w:tc>
          <w:tcPr>
            <w:tcW w:w="332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科目名称</w:t>
            </w: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312" w:hRule="atLeast"/>
        </w:trPr>
        <w:tc>
          <w:tcPr>
            <w:tcW w:w="17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33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139" w:hRule="atLeast"/>
        </w:trPr>
        <w:tc>
          <w:tcPr>
            <w:tcW w:w="504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栏次</w:t>
            </w:r>
          </w:p>
        </w:tc>
        <w:tc>
          <w:tcPr>
            <w:tcW w:w="16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3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49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1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4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6</w:t>
            </w:r>
          </w:p>
        </w:tc>
      </w:tr>
      <w:tr>
        <w:tblPrEx>
          <w:tblCellMar>
            <w:top w:w="0" w:type="dxa"/>
            <w:left w:w="108" w:type="dxa"/>
            <w:bottom w:w="0" w:type="dxa"/>
            <w:right w:w="108" w:type="dxa"/>
          </w:tblCellMar>
        </w:tblPrEx>
        <w:trPr>
          <w:trHeight w:val="657" w:hRule="atLeast"/>
        </w:trPr>
        <w:tc>
          <w:tcPr>
            <w:tcW w:w="504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rPr>
              <w:t/>
            </w:r>
            <w:r>
              <w:rPr>
                <w:rFonts w:hint="eastAsia" w:ascii="仿宋" w:hAnsi="仿宋" w:eastAsia="仿宋" w:cs="仿宋"/>
                <w:kern w:val="0"/>
                <w:sz w:val="24"/>
                <w:szCs w:val="24"/>
              </w:rPr>
              <w:t>合计</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3,198.61</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3,134.28</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64.33</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205</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教育支出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3,198.61</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3,134.28</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64.33</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20502</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普通教育</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2,866.07</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2,866.07</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2050203</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初中教育</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117.70</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117.70</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2050204</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高中教育</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2,511.34</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2,511.34</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2050299</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其他普通教育支出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237.03</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237.03</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20509</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教育费附加安排的支出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332.54</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268.21</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64.33</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2050999</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其他教育费附加安排的支出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332.54</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268.21</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64.33</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r>
      <w:tr>
        <w:tblPrEx>
          <w:tblCellMar>
            <w:top w:w="0" w:type="dxa"/>
            <w:left w:w="108" w:type="dxa"/>
            <w:bottom w:w="0" w:type="dxa"/>
            <w:right w:w="108" w:type="dxa"/>
          </w:tblCellMar>
        </w:tblPrEx>
        <w:trPr>
          <w:trHeight w:val="630" w:hRule="atLeast"/>
        </w:trPr>
        <w:tc>
          <w:tcPr>
            <w:tcW w:w="13935" w:type="dxa"/>
            <w:gridSpan w:val="8"/>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注：本表反映部门本年度各项支出情况。</w:t>
            </w:r>
          </w:p>
        </w:tc>
      </w:tr>
    </w:tbl>
    <w:p>
      <w:pPr>
        <w:rPr>
          <w:rFonts w:ascii="Times New Roman" w:hAnsi="Times New Roman" w:eastAsia="方正小标宋_GBK" w:cs="Times New Roman"/>
          <w:color w:val="000000"/>
          <w:kern w:val="0"/>
          <w:sz w:val="36"/>
          <w:szCs w:val="21"/>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6"/>
        <w:tblW w:w="15522" w:type="dxa"/>
        <w:tblInd w:w="91" w:type="dxa"/>
        <w:tblLayout w:type="fixed"/>
        <w:tblCellMar>
          <w:top w:w="0" w:type="dxa"/>
          <w:left w:w="108" w:type="dxa"/>
          <w:bottom w:w="0" w:type="dxa"/>
          <w:right w:w="108" w:type="dxa"/>
        </w:tblCellMar>
      </w:tblPr>
      <w:tblGrid>
        <w:gridCol w:w="3208"/>
        <w:gridCol w:w="760"/>
        <w:gridCol w:w="1600"/>
        <w:gridCol w:w="3380"/>
        <w:gridCol w:w="820"/>
        <w:gridCol w:w="1580"/>
        <w:gridCol w:w="1400"/>
        <w:gridCol w:w="1360"/>
        <w:gridCol w:w="1414"/>
      </w:tblGrid>
      <w:tr>
        <w:tblPrEx>
          <w:tblCellMar>
            <w:top w:w="0" w:type="dxa"/>
            <w:left w:w="108" w:type="dxa"/>
            <w:bottom w:w="0" w:type="dxa"/>
            <w:right w:w="108" w:type="dxa"/>
          </w:tblCellMar>
        </w:tblPrEx>
        <w:trPr>
          <w:trHeight w:val="360" w:hRule="atLeast"/>
        </w:trPr>
        <w:tc>
          <w:tcPr>
            <w:tcW w:w="15522" w:type="dxa"/>
            <w:gridSpan w:val="9"/>
            <w:tcBorders>
              <w:top w:val="nil"/>
              <w:left w:val="nil"/>
              <w:bottom w:val="nil"/>
              <w:right w:val="nil"/>
            </w:tcBorders>
            <w:shd w:val="clear" w:color="auto" w:fill="auto"/>
            <w:noWrap/>
            <w:vAlign w:val="center"/>
          </w:tcPr>
          <w:p>
            <w:pPr>
              <w:widowControl/>
              <w:jc w:val="center"/>
              <w:rPr>
                <w:rFonts w:hint="eastAsia" w:ascii="仿宋" w:hAnsi="仿宋" w:eastAsia="仿宋" w:cs="仿宋"/>
                <w:color w:val="000000"/>
                <w:kern w:val="0"/>
                <w:sz w:val="32"/>
                <w:szCs w:val="32"/>
              </w:rPr>
            </w:pPr>
            <w:bookmarkStart w:id="0" w:name="RANGE!A1:I22"/>
            <w:bookmarkEnd w:id="0"/>
            <w:bookmarkStart w:id="1" w:name="RANGE!A1:F16"/>
            <w:r>
              <w:rPr>
                <w:rFonts w:hint="eastAsia" w:ascii="仿宋" w:hAnsi="仿宋" w:eastAsia="仿宋" w:cs="仿宋"/>
                <w:b/>
                <w:bCs/>
                <w:color w:val="000000"/>
                <w:kern w:val="0"/>
                <w:sz w:val="32"/>
                <w:szCs w:val="32"/>
              </w:rPr>
              <w:t>财政拨款收入支出决算总表</w:t>
            </w:r>
          </w:p>
        </w:tc>
      </w:tr>
      <w:tr>
        <w:tblPrEx>
          <w:tblCellMar>
            <w:top w:w="0" w:type="dxa"/>
            <w:left w:w="108" w:type="dxa"/>
            <w:bottom w:w="0" w:type="dxa"/>
            <w:right w:w="108" w:type="dxa"/>
          </w:tblCellMar>
        </w:tblPrEx>
        <w:trPr>
          <w:trHeight w:val="148" w:hRule="atLeast"/>
        </w:trPr>
        <w:tc>
          <w:tcPr>
            <w:tcW w:w="14108" w:type="dxa"/>
            <w:gridSpan w:val="8"/>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14" w:type="dxa"/>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公开04表</w:t>
            </w:r>
          </w:p>
        </w:tc>
      </w:tr>
      <w:tr>
        <w:tblPrEx>
          <w:tblCellMar>
            <w:top w:w="0" w:type="dxa"/>
            <w:left w:w="108" w:type="dxa"/>
            <w:bottom w:w="0" w:type="dxa"/>
            <w:right w:w="108" w:type="dxa"/>
          </w:tblCellMar>
        </w:tblPrEx>
        <w:trPr>
          <w:trHeight w:val="90" w:hRule="atLeast"/>
        </w:trPr>
        <w:tc>
          <w:tcPr>
            <w:tcW w:w="14108" w:type="dxa"/>
            <w:gridSpan w:val="8"/>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color w:val="000000"/>
                <w:kern w:val="0"/>
                <w:sz w:val="20"/>
                <w:szCs w:val="20"/>
                <w:lang w:eastAsia="zh-CN"/>
              </w:rPr>
              <w:t>部门</w:t>
            </w:r>
            <w:r>
              <w:rPr>
                <w:rFonts w:hint="eastAsia" w:ascii="仿宋" w:hAnsi="仿宋" w:eastAsia="仿宋" w:cs="仿宋"/>
                <w:color w:val="000000"/>
                <w:kern w:val="0"/>
                <w:sz w:val="20"/>
                <w:szCs w:val="20"/>
              </w:rPr>
              <w:t>：</w:t>
            </w:r>
            <w:r>
              <w:rPr>
                <w:rFonts w:ascii="仿宋" w:hAnsi="仿宋" w:cs="仿宋" w:eastAsia="仿宋"/>
                <w:color w:val="000000"/>
                <w:sz w:val="20"/>
              </w:rPr>
              <w:t>衡阳市田家炳实验中学</w:t>
            </w:r>
          </w:p>
        </w:tc>
        <w:tc>
          <w:tcPr>
            <w:tcW w:w="1414" w:type="dxa"/>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56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收入</w:t>
            </w:r>
          </w:p>
        </w:tc>
        <w:tc>
          <w:tcPr>
            <w:tcW w:w="9954"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支出</w:t>
            </w:r>
          </w:p>
        </w:tc>
      </w:tr>
      <w:tr>
        <w:tblPrEx>
          <w:tblCellMar>
            <w:top w:w="0" w:type="dxa"/>
            <w:left w:w="108" w:type="dxa"/>
            <w:bottom w:w="0" w:type="dxa"/>
            <w:right w:w="108" w:type="dxa"/>
          </w:tblCellMar>
        </w:tblPrEx>
        <w:trPr>
          <w:trHeight w:val="737"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行次</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金额</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行次</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一般公共预算财政拨款</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政府性基金预算财政拨款</w:t>
            </w:r>
          </w:p>
        </w:tc>
        <w:tc>
          <w:tcPr>
            <w:tcW w:w="14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
            </w:r>
            <w:r>
              <w:rPr>
                <w:rFonts w:ascii="仿宋" w:hAnsi="仿宋" w:cs="仿宋" w:eastAsia="仿宋"/>
                <w:sz w:val="24"/>
              </w:rPr>
              <w:t>栏    次</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栏    次</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lang w:val="en-US" w:eastAsia="zh-CN"/>
              </w:rPr>
            </w:pPr>
            <w:r>
              <w:rPr>
                <w:rFonts w:hint="eastAsia" w:ascii="仿宋" w:hAnsi="仿宋" w:eastAsia="仿宋" w:cs="仿宋"/>
              </w:rPr>
              <w:t>2</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rPr>
              <w:t>3</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rPr>
              <w:t>4</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rPr>
              <w:t>5</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一、一般公共预算财政拨款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3,253.28</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一、一般公共服务支出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二、政府性基金预算财政拨款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二、外交支出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34</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三、国有资本经营财政拨款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三、国防支出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35</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四、公共安全支出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36</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五、教育支出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37</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2,897.28</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2,897.28</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六、科学技术支出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38</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7</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七、文化旅游体育与传媒支出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39</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八、社会保障和就业支出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九、卫生健康支出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41</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十、节能环保支出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42</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十一、城乡社区支出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十二、农林水支出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44</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13</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十三、交通运输支出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45</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14</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十四、资源勘探工业信息等支出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46</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十五、商业服务业等支出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47</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十六、金融支出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48</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17</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十七、援助其他地区支出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49</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十八、自然资源海洋气象等支出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十九、住房保障支出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51</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二十、粮油物资储备支出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52</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二十一、国有资本经营预算支出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二十二、灾害防治及应急管理支出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54</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23</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二十三、其他支出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55</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24</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二十四、债务还本支出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56</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二十五、债务付息支出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57</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二十六、抗疫特别国债安排的支出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58</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97"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
            </w:r>
            <w:r>
              <w:rPr>
                <w:rFonts w:ascii="仿宋" w:hAnsi="仿宋" w:cs="仿宋" w:eastAsia="仿宋"/>
                <w:b w:val="true"/>
                <w:sz w:val="22"/>
              </w:rPr>
              <w:t>本年收入合计</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27</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kern w:val="0"/>
                <w:sz w:val="22"/>
              </w:rPr>
              <w:t>3,253.28</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本年支出合计</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59</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2,897.28</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2,897.28</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bCs/>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90"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年初财政拨款结转和结余</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201.28</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年末财政拨款结转和结余</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557.28</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557.28</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90"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xml:space="preserve">  一般公共预算财政拨款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201.28</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61</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90"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xml:space="preserve">  政府性基金预算财政拨款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62</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90"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xml:space="preserve">  国有资本经营预算财政拨款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459" w:hRule="atLeast"/>
        </w:trPr>
        <w:tc>
          <w:tcPr>
            <w:tcW w:w="32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总计</w:t>
            </w:r>
          </w:p>
        </w:tc>
        <w:tc>
          <w:tcPr>
            <w:tcW w:w="7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32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kern w:val="0"/>
                <w:sz w:val="22"/>
              </w:rPr>
              <w:t>3,454.56</w:t>
            </w:r>
          </w:p>
        </w:tc>
        <w:tc>
          <w:tcPr>
            <w:tcW w:w="33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总计</w:t>
            </w:r>
          </w:p>
        </w:tc>
        <w:tc>
          <w:tcPr>
            <w:tcW w:w="8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64</w:t>
            </w:r>
          </w:p>
        </w:tc>
        <w:tc>
          <w:tcPr>
            <w:tcW w:w="15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3,454.56</w:t>
            </w:r>
          </w:p>
        </w:tc>
        <w:tc>
          <w:tcPr>
            <w:tcW w:w="14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3,454.56</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bCs/>
                <w:kern w:val="0"/>
                <w:sz w:val="22"/>
              </w:rPr>
            </w:pPr>
            <w:r>
              <w:rPr>
                <w:rFonts w:hint="eastAsia" w:ascii="仿宋" w:hAnsi="仿宋" w:eastAsia="仿宋" w:cs="仿宋"/>
              </w:rPr>
              <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bCs/>
                <w:kern w:val="0"/>
                <w:sz w:val="22"/>
              </w:rPr>
            </w:pPr>
            <w:r>
              <w:rPr>
                <w:rFonts w:hint="eastAsia" w:ascii="仿宋" w:hAnsi="仿宋" w:eastAsia="仿宋" w:cs="仿宋"/>
              </w:rPr>
              <w:t/>
            </w:r>
          </w:p>
        </w:tc>
      </w:tr>
      <w:tr>
        <w:tblPrEx>
          <w:tblCellMar>
            <w:top w:w="0" w:type="dxa"/>
            <w:left w:w="108" w:type="dxa"/>
            <w:bottom w:w="0" w:type="dxa"/>
            <w:right w:w="108" w:type="dxa"/>
          </w:tblCellMar>
        </w:tblPrEx>
        <w:trPr>
          <w:trHeight w:val="295" w:hRule="atLeast"/>
        </w:trPr>
        <w:tc>
          <w:tcPr>
            <w:tcW w:w="15522" w:type="dxa"/>
            <w:gridSpan w:val="9"/>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注：本表反映部门本年度一般公共预算财政拨款、政府性基金预算财政拨款和国有资本经营预算财政拨款的总收支和年末结转结余情况。</w:t>
            </w:r>
          </w:p>
        </w:tc>
      </w:tr>
    </w:tbl>
    <w:p>
      <w:pPr>
        <w:widowControl/>
        <w:jc w:val="both"/>
        <w:rPr>
          <w:rFonts w:ascii="Times New Roman" w:hAnsi="Times New Roman" w:eastAsia="方正小标宋_GBK" w:cs="Times New Roman"/>
          <w:kern w:val="0"/>
          <w:sz w:val="36"/>
          <w:szCs w:val="36"/>
        </w:rPr>
        <w:sectPr>
          <w:pgSz w:w="16838" w:h="11906" w:orient="landscape"/>
          <w:pgMar w:top="1582" w:right="567" w:bottom="771" w:left="567" w:header="851" w:footer="992" w:gutter="0"/>
          <w:pgNumType w:fmt="numberInDash"/>
          <w:cols w:space="0" w:num="1"/>
          <w:rtlGutter w:val="0"/>
          <w:docGrid w:type="lines" w:linePitch="319" w:charSpace="0"/>
        </w:sectPr>
      </w:pPr>
    </w:p>
    <w:bookmarkEnd w:id="1"/>
    <w:tbl>
      <w:tblPr>
        <w:tblStyle w:val="6"/>
        <w:tblW w:w="14219" w:type="dxa"/>
        <w:jc w:val="center"/>
        <w:tblLayout w:type="fixed"/>
        <w:tblCellMar>
          <w:top w:w="0" w:type="dxa"/>
          <w:left w:w="108" w:type="dxa"/>
          <w:bottom w:w="0" w:type="dxa"/>
          <w:right w:w="108" w:type="dxa"/>
        </w:tblCellMar>
      </w:tblPr>
      <w:tblGrid>
        <w:gridCol w:w="1693"/>
        <w:gridCol w:w="4886"/>
        <w:gridCol w:w="2674"/>
        <w:gridCol w:w="2486"/>
        <w:gridCol w:w="2480"/>
      </w:tblGrid>
      <w:tr>
        <w:tblPrEx>
          <w:tblCellMar>
            <w:top w:w="0" w:type="dxa"/>
            <w:left w:w="108" w:type="dxa"/>
            <w:bottom w:w="0" w:type="dxa"/>
            <w:right w:w="108" w:type="dxa"/>
          </w:tblCellMar>
        </w:tblPrEx>
        <w:trPr>
          <w:trHeight w:val="405" w:hRule="atLeast"/>
          <w:jc w:val="center"/>
        </w:trPr>
        <w:tc>
          <w:tcPr>
            <w:tcW w:w="14219"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b/>
                <w:bCs/>
                <w:kern w:val="0"/>
                <w:sz w:val="36"/>
                <w:szCs w:val="36"/>
              </w:rPr>
              <w:t>一般公共预算财政拨款支出决算表</w:t>
            </w:r>
          </w:p>
        </w:tc>
      </w:tr>
      <w:tr>
        <w:tblPrEx>
          <w:tblCellMar>
            <w:top w:w="0" w:type="dxa"/>
            <w:left w:w="108" w:type="dxa"/>
            <w:bottom w:w="0" w:type="dxa"/>
            <w:right w:w="108" w:type="dxa"/>
          </w:tblCellMar>
        </w:tblPrEx>
        <w:trPr>
          <w:trHeight w:val="405" w:hRule="atLeast"/>
          <w:jc w:val="center"/>
        </w:trPr>
        <w:tc>
          <w:tcPr>
            <w:tcW w:w="14219" w:type="dxa"/>
            <w:gridSpan w:val="5"/>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kern w:val="0"/>
                <w:szCs w:val="21"/>
              </w:rPr>
            </w:pPr>
            <w:r>
              <w:rPr>
                <w:rFonts w:hint="eastAsia" w:ascii="仿宋" w:hAnsi="仿宋" w:eastAsia="仿宋" w:cs="仿宋"/>
                <w:color w:val="000000"/>
                <w:kern w:val="0"/>
                <w:szCs w:val="21"/>
              </w:rPr>
              <w:t>公开05表</w:t>
            </w:r>
          </w:p>
        </w:tc>
      </w:tr>
      <w:tr>
        <w:tblPrEx>
          <w:tblCellMar>
            <w:top w:w="0" w:type="dxa"/>
            <w:left w:w="108" w:type="dxa"/>
            <w:bottom w:w="0" w:type="dxa"/>
            <w:right w:w="108" w:type="dxa"/>
          </w:tblCellMar>
        </w:tblPrEx>
        <w:trPr>
          <w:trHeight w:val="405" w:hRule="atLeast"/>
          <w:jc w:val="center"/>
        </w:trPr>
        <w:tc>
          <w:tcPr>
            <w:tcW w:w="6579" w:type="dxa"/>
            <w:gridSpan w:val="2"/>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kern w:val="0"/>
                <w:szCs w:val="21"/>
              </w:rPr>
            </w:pPr>
            <w:r>
              <w:rPr>
                <w:rFonts w:hint="eastAsia" w:ascii="仿宋" w:hAnsi="仿宋" w:eastAsia="仿宋" w:cs="仿宋"/>
                <w:color w:val="000000"/>
                <w:kern w:val="0"/>
                <w:szCs w:val="21"/>
                <w:lang w:eastAsia="zh-CN"/>
              </w:rPr>
              <w:t>部门</w:t>
            </w:r>
            <w:r>
              <w:rPr>
                <w:rFonts w:hint="eastAsia" w:ascii="仿宋" w:hAnsi="仿宋" w:eastAsia="仿宋" w:cs="仿宋"/>
                <w:color w:val="000000"/>
                <w:kern w:val="0"/>
                <w:szCs w:val="21"/>
              </w:rPr>
              <w:t>：</w:t>
            </w:r>
            <w:r>
              <w:rPr>
                <w:rFonts w:ascii="仿宋" w:hAnsi="仿宋" w:cs="仿宋" w:eastAsia="仿宋"/>
                <w:color w:val="000000"/>
              </w:rPr>
              <w:t>衡阳市田家炳实验中学</w:t>
            </w:r>
          </w:p>
        </w:tc>
        <w:tc>
          <w:tcPr>
            <w:tcW w:w="7640" w:type="dxa"/>
            <w:gridSpan w:val="3"/>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kern w:val="0"/>
                <w:szCs w:val="21"/>
              </w:rPr>
            </w:pPr>
            <w:r>
              <w:rPr>
                <w:rFonts w:hint="eastAsia" w:ascii="仿宋" w:hAnsi="仿宋" w:eastAsia="仿宋" w:cs="仿宋"/>
                <w:color w:val="000000"/>
                <w:kern w:val="0"/>
                <w:szCs w:val="21"/>
              </w:rPr>
              <w:t>单位：万元</w:t>
            </w:r>
          </w:p>
        </w:tc>
      </w:tr>
      <w:tr>
        <w:tblPrEx>
          <w:tblCellMar>
            <w:top w:w="0" w:type="dxa"/>
            <w:left w:w="108" w:type="dxa"/>
            <w:bottom w:w="0" w:type="dxa"/>
            <w:right w:w="108" w:type="dxa"/>
          </w:tblCellMar>
        </w:tblPrEx>
        <w:trPr>
          <w:trHeight w:val="90" w:hRule="atLeast"/>
          <w:jc w:val="center"/>
        </w:trPr>
        <w:tc>
          <w:tcPr>
            <w:tcW w:w="65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 xml:space="preserve">项 </w:t>
            </w:r>
            <w:r>
              <w:rPr>
                <w:rFonts w:hint="eastAsia" w:ascii="仿宋" w:hAnsi="仿宋" w:eastAsia="仿宋" w:cs="仿宋"/>
                <w:b/>
                <w:color w:val="000000"/>
                <w:kern w:val="0"/>
                <w:szCs w:val="21"/>
              </w:rPr>
              <w:t xml:space="preserve">   </w:t>
            </w:r>
            <w:r>
              <w:rPr>
                <w:rFonts w:hint="eastAsia" w:ascii="仿宋" w:hAnsi="仿宋" w:eastAsia="仿宋" w:cs="仿宋"/>
                <w:b/>
                <w:kern w:val="0"/>
                <w:szCs w:val="21"/>
              </w:rPr>
              <w:t>目</w:t>
            </w:r>
          </w:p>
        </w:tc>
        <w:tc>
          <w:tcPr>
            <w:tcW w:w="76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本年支出</w:t>
            </w:r>
          </w:p>
        </w:tc>
      </w:tr>
      <w:tr>
        <w:tblPrEx>
          <w:tblCellMar>
            <w:top w:w="0" w:type="dxa"/>
            <w:left w:w="108" w:type="dxa"/>
            <w:bottom w:w="0" w:type="dxa"/>
            <w:right w:w="108" w:type="dxa"/>
          </w:tblCellMar>
        </w:tblPrEx>
        <w:trPr>
          <w:trHeight w:val="495" w:hRule="atLeast"/>
          <w:jc w:val="center"/>
        </w:trPr>
        <w:tc>
          <w:tcPr>
            <w:tcW w:w="1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功能分类</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科目编码</w:t>
            </w:r>
          </w:p>
        </w:tc>
        <w:tc>
          <w:tcPr>
            <w:tcW w:w="48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科目名称</w:t>
            </w:r>
          </w:p>
        </w:tc>
        <w:tc>
          <w:tcPr>
            <w:tcW w:w="2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小计</w:t>
            </w:r>
          </w:p>
        </w:tc>
        <w:tc>
          <w:tcPr>
            <w:tcW w:w="2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基本支出</w:t>
            </w:r>
          </w:p>
        </w:tc>
        <w:tc>
          <w:tcPr>
            <w:tcW w:w="2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项目支出</w:t>
            </w:r>
          </w:p>
        </w:tc>
      </w:tr>
      <w:tr>
        <w:tblPrEx>
          <w:tblCellMar>
            <w:top w:w="0" w:type="dxa"/>
            <w:left w:w="108" w:type="dxa"/>
            <w:bottom w:w="0" w:type="dxa"/>
            <w:right w:w="108" w:type="dxa"/>
          </w:tblCellMar>
        </w:tblPrEx>
        <w:trPr>
          <w:trHeight w:val="360" w:hRule="atLeast"/>
          <w:jc w:val="center"/>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48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4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4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312" w:hRule="atLeast"/>
          <w:jc w:val="center"/>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48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4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4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450" w:hRule="atLeast"/>
          <w:jc w:val="center"/>
        </w:trPr>
        <w:tc>
          <w:tcPr>
            <w:tcW w:w="65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栏次</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1</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2</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3</w:t>
            </w:r>
          </w:p>
        </w:tc>
      </w:tr>
      <w:tr>
        <w:tblPrEx>
          <w:tblCellMar>
            <w:top w:w="0" w:type="dxa"/>
            <w:left w:w="108" w:type="dxa"/>
            <w:bottom w:w="0" w:type="dxa"/>
            <w:right w:w="108" w:type="dxa"/>
          </w:tblCellMar>
        </w:tblPrEx>
        <w:trPr>
          <w:trHeight w:val="450" w:hRule="atLeast"/>
          <w:jc w:val="center"/>
        </w:trPr>
        <w:tc>
          <w:tcPr>
            <w:tcW w:w="65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
            </w:r>
            <w:r>
              <w:rPr>
                <w:rFonts w:ascii="仿宋" w:hAnsi="仿宋" w:cs="仿宋" w:eastAsia="仿宋"/>
              </w:rPr>
              <w:t>合计</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2,897.28</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2,832.95</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64.33</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205</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教育支出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2,897.28</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2,832.95</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64.33</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20502</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普通教育</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2,564.74</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2,564.74</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2050203</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初中教育</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117.70</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117.70</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2050204</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高中教育</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2,216.76</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2,216.76</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2050299</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其他普通教育支出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230.28</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230.28</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20509</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教育费附加安排的支出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332.54</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268.21</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64.33</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2050999</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其他教育费附加安排的支出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332.54</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268.21</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64.33</w:t>
            </w:r>
          </w:p>
        </w:tc>
      </w:tr>
      <w:tr>
        <w:tblPrEx>
          <w:tblCellMar>
            <w:top w:w="0" w:type="dxa"/>
            <w:left w:w="108" w:type="dxa"/>
            <w:bottom w:w="0" w:type="dxa"/>
            <w:right w:w="108" w:type="dxa"/>
          </w:tblCellMar>
        </w:tblPrEx>
        <w:trPr>
          <w:trHeight w:val="90" w:hRule="atLeast"/>
          <w:jc w:val="center"/>
        </w:trPr>
        <w:tc>
          <w:tcPr>
            <w:tcW w:w="14219" w:type="dxa"/>
            <w:gridSpan w:val="5"/>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6"/>
        <w:tblW w:w="0" w:type="auto"/>
        <w:tblInd w:w="0" w:type="dxa"/>
        <w:tblLayout w:type="fixed"/>
        <w:tblCellMar>
          <w:top w:w="0" w:type="dxa"/>
          <w:left w:w="108" w:type="dxa"/>
          <w:bottom w:w="0" w:type="dxa"/>
          <w:right w:w="108" w:type="dxa"/>
        </w:tblCellMar>
      </w:tblPr>
      <w:tblGrid>
        <w:gridCol w:w="1068"/>
        <w:gridCol w:w="3153"/>
        <w:gridCol w:w="1260"/>
        <w:gridCol w:w="1220"/>
        <w:gridCol w:w="2920"/>
        <w:gridCol w:w="1180"/>
        <w:gridCol w:w="1180"/>
        <w:gridCol w:w="2520"/>
        <w:gridCol w:w="1300"/>
      </w:tblGrid>
      <w:tr>
        <w:tblPrEx>
          <w:tblCellMar>
            <w:top w:w="0" w:type="dxa"/>
            <w:left w:w="108" w:type="dxa"/>
            <w:bottom w:w="0" w:type="dxa"/>
            <w:right w:w="108" w:type="dxa"/>
          </w:tblCellMar>
        </w:tblPrEx>
        <w:trPr>
          <w:trHeight w:val="113" w:hRule="atLeast"/>
        </w:trPr>
        <w:tc>
          <w:tcPr>
            <w:tcW w:w="15801" w:type="dxa"/>
            <w:gridSpan w:val="9"/>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Cs w:val="20"/>
              </w:rPr>
            </w:pPr>
            <w:bookmarkStart w:id="2" w:name="RANGE!A1:I34"/>
            <w:r>
              <w:rPr>
                <w:rFonts w:hint="eastAsia" w:ascii="仿宋" w:hAnsi="仿宋" w:eastAsia="仿宋" w:cs="仿宋"/>
                <w:b/>
                <w:bCs/>
                <w:kern w:val="0"/>
                <w:sz w:val="36"/>
                <w:szCs w:val="36"/>
              </w:rPr>
              <w:t>一般公共预算财政拨款基本支出决算表</w:t>
            </w:r>
            <w:bookmarkEnd w:id="2"/>
          </w:p>
        </w:tc>
      </w:tr>
      <w:tr>
        <w:tblPrEx>
          <w:tblCellMar>
            <w:top w:w="0" w:type="dxa"/>
            <w:left w:w="108" w:type="dxa"/>
            <w:bottom w:w="0" w:type="dxa"/>
            <w:right w:w="108" w:type="dxa"/>
          </w:tblCellMar>
        </w:tblPrEx>
        <w:trPr>
          <w:trHeight w:val="90" w:hRule="atLeast"/>
        </w:trPr>
        <w:tc>
          <w:tcPr>
            <w:tcW w:w="15801"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1"/>
              </w:rPr>
              <w:t>公开06表</w:t>
            </w:r>
          </w:p>
        </w:tc>
      </w:tr>
      <w:tr>
        <w:tblPrEx>
          <w:tblCellMar>
            <w:top w:w="0" w:type="dxa"/>
            <w:left w:w="108" w:type="dxa"/>
            <w:bottom w:w="0" w:type="dxa"/>
            <w:right w:w="108" w:type="dxa"/>
          </w:tblCellMar>
        </w:tblPrEx>
        <w:trPr>
          <w:trHeight w:val="113" w:hRule="atLeast"/>
        </w:trPr>
        <w:tc>
          <w:tcPr>
            <w:tcW w:w="11981" w:type="dxa"/>
            <w:gridSpan w:val="7"/>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1"/>
                <w:lang w:eastAsia="zh-CN"/>
              </w:rPr>
              <w:t>部门</w:t>
            </w:r>
            <w:r>
              <w:rPr>
                <w:rFonts w:hint="eastAsia" w:ascii="仿宋" w:hAnsi="仿宋" w:eastAsia="仿宋" w:cs="仿宋"/>
                <w:color w:val="000000"/>
                <w:kern w:val="0"/>
                <w:szCs w:val="21"/>
              </w:rPr>
              <w:t>：</w:t>
            </w:r>
            <w:r>
              <w:rPr>
                <w:rFonts w:ascii="仿宋" w:hAnsi="仿宋" w:cs="仿宋" w:eastAsia="仿宋"/>
                <w:color w:val="000000"/>
              </w:rPr>
              <w:t>衡阳市田家炳实验中学</w:t>
            </w:r>
          </w:p>
        </w:tc>
        <w:tc>
          <w:tcPr>
            <w:tcW w:w="3820" w:type="dxa"/>
            <w:gridSpan w:val="2"/>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1"/>
              </w:rPr>
              <w:t>单位：万元</w:t>
            </w:r>
          </w:p>
        </w:tc>
      </w:tr>
      <w:tr>
        <w:tblPrEx>
          <w:tblCellMar>
            <w:top w:w="0" w:type="dxa"/>
            <w:left w:w="108" w:type="dxa"/>
            <w:bottom w:w="0" w:type="dxa"/>
            <w:right w:w="108" w:type="dxa"/>
          </w:tblCellMar>
        </w:tblPrEx>
        <w:trPr>
          <w:trHeight w:val="113" w:hRule="atLeast"/>
        </w:trPr>
        <w:tc>
          <w:tcPr>
            <w:tcW w:w="54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人员经费</w:t>
            </w:r>
          </w:p>
        </w:tc>
        <w:tc>
          <w:tcPr>
            <w:tcW w:w="103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公用经费</w:t>
            </w:r>
          </w:p>
        </w:tc>
      </w:tr>
      <w:tr>
        <w:tblPrEx>
          <w:tblCellMar>
            <w:top w:w="0" w:type="dxa"/>
            <w:left w:w="108" w:type="dxa"/>
            <w:bottom w:w="0" w:type="dxa"/>
            <w:right w:w="108" w:type="dxa"/>
          </w:tblCellMar>
        </w:tblPrEx>
        <w:trPr>
          <w:trHeight w:val="113" w:hRule="atLeast"/>
        </w:trPr>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 w:val="20"/>
                <w:szCs w:val="20"/>
              </w:rPr>
              <w:t/>
            </w:r>
            <w:r>
              <w:rPr>
                <w:rFonts w:ascii="仿宋" w:hAnsi="仿宋" w:cs="仿宋" w:eastAsia="仿宋"/>
                <w:color w:val="000000"/>
                <w:sz w:val="20"/>
              </w:rPr>
              <w:t>经济分类科目编码</w:t>
            </w:r>
          </w:p>
        </w:tc>
        <w:tc>
          <w:tcPr>
            <w:tcW w:w="31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科目名称</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决算数</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经济分类科目编码</w:t>
            </w:r>
          </w:p>
        </w:tc>
        <w:tc>
          <w:tcPr>
            <w:tcW w:w="2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科目名称</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决算数</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经济分类科目编码</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科目名称</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决算数</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工资福利支出</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2,209.09</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商品和服务支出</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335.33</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307</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债务利息及费用支出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基本工资</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690.43</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30201</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办公费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11.13</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30701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国内债务付息</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30102</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津贴补贴</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2.48</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30202</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印刷费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9.64</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30702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国外债务付息</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30103</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奖金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408.82</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30203</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咨询费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资本性支出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46.91</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30106</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伙食补助费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21.33</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30204</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手续费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房屋建筑物购建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30107</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绩效工资</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363.10</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30205</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水费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16.75</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办公设备购置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30108</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机关事业单位基本养老保险缴费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243.07</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30206</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电费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16.44</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31003</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专用设备购置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46.76</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30109</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职业年金缴费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4.45</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30207</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邮电费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0.29</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31005</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基础设施建设</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30110</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职工基本医疗保险缴费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138.90</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30208</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取暖费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31006</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大型修缮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公务员医疗补助缴费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122.76</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30209</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物业管理费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31007</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信息网络及软件购置更新</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30112</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其他社会保障缴费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2.71</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30211</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差旅费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0.04</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31008</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物资储备</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30113</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住房公积金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149.06</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30212</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因公出国（境）费用</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土地补偿</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30114</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医疗费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30213</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维修（护）费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31010</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安置补助</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30199</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其他工资福利支出</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61.98</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30214</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租赁费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地上附着物和青苗补偿</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对个人和家庭的补助</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241.64</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30215</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会议费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拆迁补偿</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离休费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30216</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培训费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0.69</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31013</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公务用车购置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30302</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退休费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30217</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公务接待费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其他交通工具购置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30303</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退职（役）费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30218</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专用材料费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94.61</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31021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文物和陈列品购置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30304</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抚恤金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22.20</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30224</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被装购置费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31022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无形资产购置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30305</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生活补助</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0.74</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30225</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专用燃料费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31099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其他资本性支出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0.15</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30306</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救济费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30226</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劳务费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3.09</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其他支出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30307</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医疗费补助</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33.18</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30227</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委托业务费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39906</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赠与</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30308</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助学金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3.76</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30228</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工会经费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97.46</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39907</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国家赔偿费用支出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30309</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奖励金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144.56</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30229</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福利费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39908</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对民间非营利组织和群众性自治组织补贴</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30310</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个人农业生产补贴</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30231</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公务用车运行维护费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39999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其他支出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30311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代缴社会保险费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30239</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其他交通费用</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30399</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其他对个人和家庭的补助</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37.20</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30240</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税金及附加费用</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30299</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其他商品和服务支出</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85.19</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
            </w:r>
          </w:p>
        </w:tc>
      </w:tr>
      <w:tr>
        <w:tblPrEx>
          <w:tblCellMar>
            <w:top w:w="0" w:type="dxa"/>
            <w:left w:w="108" w:type="dxa"/>
            <w:bottom w:w="0" w:type="dxa"/>
            <w:right w:w="108" w:type="dxa"/>
          </w:tblCellMar>
        </w:tblPrEx>
        <w:trPr>
          <w:trHeight w:val="403" w:hRule="exact"/>
        </w:trPr>
        <w:tc>
          <w:tcPr>
            <w:tcW w:w="42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人员经费合计</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2,450.72</w:t>
            </w:r>
          </w:p>
        </w:tc>
        <w:tc>
          <w:tcPr>
            <w:tcW w:w="90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公用经费合计</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18"/>
              </w:rPr>
            </w:pPr>
            <w:r>
              <w:rPr>
                <w:rFonts w:hint="eastAsia" w:ascii="仿宋" w:hAnsi="仿宋" w:eastAsia="仿宋" w:cs="仿宋"/>
                <w:color w:val="000000"/>
                <w:kern w:val="0"/>
                <w:szCs w:val="18"/>
              </w:rPr>
              <w:t>382.23</w:t>
            </w:r>
          </w:p>
        </w:tc>
      </w:tr>
      <w:tr>
        <w:tblPrEx>
          <w:tblCellMar>
            <w:top w:w="0" w:type="dxa"/>
            <w:left w:w="108" w:type="dxa"/>
            <w:bottom w:w="0" w:type="dxa"/>
            <w:right w:w="108" w:type="dxa"/>
          </w:tblCellMar>
        </w:tblPrEx>
        <w:trPr>
          <w:trHeight w:val="641" w:hRule="exact"/>
        </w:trPr>
        <w:tc>
          <w:tcPr>
            <w:tcW w:w="15801" w:type="dxa"/>
            <w:gridSpan w:val="9"/>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4"/>
              </w:rPr>
            </w:pPr>
            <w:r>
              <w:rPr>
                <w:rFonts w:hint="eastAsia" w:ascii="仿宋" w:hAnsi="仿宋" w:eastAsia="仿宋" w:cs="仿宋"/>
                <w:color w:val="000000"/>
                <w:kern w:val="0"/>
                <w:szCs w:val="24"/>
              </w:rPr>
              <w:t>注：本表反映部门本年度一般公共预算财政拨款基本支出明细情况。</w:t>
            </w:r>
          </w:p>
          <w:p>
            <w:pPr>
              <w:widowControl/>
              <w:jc w:val="left"/>
              <w:rPr>
                <w:rFonts w:hint="eastAsia" w:ascii="仿宋" w:hAnsi="仿宋" w:eastAsia="仿宋" w:cs="仿宋"/>
                <w:color w:val="000000"/>
                <w:kern w:val="0"/>
                <w:szCs w:val="24"/>
              </w:rPr>
            </w:pPr>
          </w:p>
          <w:p>
            <w:pPr>
              <w:widowControl/>
              <w:jc w:val="left"/>
              <w:rPr>
                <w:rFonts w:hint="eastAsia" w:ascii="仿宋" w:hAnsi="仿宋" w:eastAsia="仿宋" w:cs="仿宋"/>
                <w:color w:val="000000"/>
                <w:kern w:val="0"/>
                <w:szCs w:val="24"/>
              </w:rPr>
            </w:pPr>
          </w:p>
        </w:tc>
      </w:tr>
    </w:tbl>
    <w:p>
      <w:pPr>
        <w:widowControl/>
        <w:jc w:val="center"/>
        <w:rPr>
          <w:rFonts w:hint="eastAsia" w:ascii="Times New Roman" w:hAnsi="Times New Roman" w:eastAsia="方正小标宋_GBK" w:cs="Times New Roman"/>
          <w:color w:val="000000"/>
          <w:kern w:val="0"/>
          <w:sz w:val="36"/>
          <w:szCs w:val="36"/>
        </w:rPr>
        <w:sectPr>
          <w:pgSz w:w="16838" w:h="11906" w:orient="landscape"/>
          <w:pgMar w:top="1582" w:right="567" w:bottom="771" w:left="567" w:header="851" w:footer="992" w:gutter="0"/>
          <w:pgNumType w:fmt="numberInDash"/>
          <w:cols w:space="0" w:num="1"/>
          <w:rtlGutter w:val="0"/>
          <w:docGrid w:type="lines" w:linePitch="319" w:charSpace="0"/>
        </w:sectPr>
      </w:pPr>
    </w:p>
    <w:tbl>
      <w:tblPr>
        <w:tblStyle w:val="6"/>
        <w:tblW w:w="14640" w:type="dxa"/>
        <w:jc w:val="center"/>
        <w:tblLayout w:type="autofit"/>
        <w:tblCellMar>
          <w:top w:w="0" w:type="dxa"/>
          <w:left w:w="108" w:type="dxa"/>
          <w:bottom w:w="0" w:type="dxa"/>
          <w:right w:w="108" w:type="dxa"/>
        </w:tblCellMar>
      </w:tblPr>
      <w:tblGrid>
        <w:gridCol w:w="1581"/>
        <w:gridCol w:w="1184"/>
        <w:gridCol w:w="1184"/>
        <w:gridCol w:w="1185"/>
        <w:gridCol w:w="1185"/>
        <w:gridCol w:w="1185"/>
        <w:gridCol w:w="1185"/>
        <w:gridCol w:w="1185"/>
        <w:gridCol w:w="1185"/>
        <w:gridCol w:w="1185"/>
        <w:gridCol w:w="1198"/>
        <w:gridCol w:w="1198"/>
      </w:tblGrid>
      <w:tr>
        <w:tblPrEx>
          <w:tblCellMar>
            <w:top w:w="0" w:type="dxa"/>
            <w:left w:w="108" w:type="dxa"/>
            <w:bottom w:w="0" w:type="dxa"/>
            <w:right w:w="108" w:type="dxa"/>
          </w:tblCellMar>
        </w:tblPrEx>
        <w:trPr>
          <w:trHeight w:val="397" w:hRule="atLeast"/>
          <w:jc w:val="center"/>
        </w:trPr>
        <w:tc>
          <w:tcPr>
            <w:tcW w:w="14640" w:type="dxa"/>
            <w:gridSpan w:val="12"/>
            <w:tcBorders>
              <w:top w:val="nil"/>
              <w:left w:val="nil"/>
              <w:bottom w:val="nil"/>
              <w:right w:val="nil"/>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157" w:hRule="atLeast"/>
          <w:jc w:val="center"/>
        </w:trPr>
        <w:tc>
          <w:tcPr>
            <w:tcW w:w="73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p>
        </w:tc>
        <w:tc>
          <w:tcPr>
            <w:tcW w:w="73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color w:val="000000"/>
                <w:kern w:val="0"/>
                <w:szCs w:val="21"/>
              </w:rPr>
              <w:t>公开07表</w:t>
            </w:r>
          </w:p>
        </w:tc>
      </w:tr>
      <w:tr>
        <w:tblPrEx>
          <w:tblCellMar>
            <w:top w:w="0" w:type="dxa"/>
            <w:left w:w="108" w:type="dxa"/>
            <w:bottom w:w="0" w:type="dxa"/>
            <w:right w:w="108" w:type="dxa"/>
          </w:tblCellMar>
        </w:tblPrEx>
        <w:trPr>
          <w:trHeight w:val="90" w:hRule="atLeast"/>
          <w:jc w:val="center"/>
        </w:trPr>
        <w:tc>
          <w:tcPr>
            <w:tcW w:w="7320" w:type="dxa"/>
            <w:gridSpan w:val="6"/>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color w:val="000000"/>
                <w:kern w:val="0"/>
                <w:szCs w:val="21"/>
                <w:lang w:eastAsia="zh-CN"/>
              </w:rPr>
              <w:t>部门</w:t>
            </w:r>
            <w:r>
              <w:rPr>
                <w:rFonts w:hint="eastAsia" w:ascii="仿宋" w:hAnsi="仿宋" w:eastAsia="仿宋" w:cs="仿宋"/>
                <w:color w:val="000000"/>
                <w:kern w:val="0"/>
                <w:szCs w:val="21"/>
              </w:rPr>
              <w:t>：</w:t>
            </w:r>
            <w:r>
              <w:rPr>
                <w:rFonts w:ascii="仿宋" w:hAnsi="仿宋" w:cs="仿宋" w:eastAsia="仿宋"/>
                <w:color w:val="000000"/>
              </w:rPr>
              <w:t>衡阳市田家炳实验中学</w:t>
            </w:r>
          </w:p>
        </w:tc>
        <w:tc>
          <w:tcPr>
            <w:tcW w:w="7320" w:type="dxa"/>
            <w:gridSpan w:val="6"/>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color w:val="000000"/>
                <w:kern w:val="0"/>
                <w:szCs w:val="21"/>
              </w:rPr>
              <w:t>单位：万元</w:t>
            </w:r>
          </w:p>
        </w:tc>
      </w:tr>
      <w:tr>
        <w:tblPrEx>
          <w:tblCellMar>
            <w:top w:w="0" w:type="dxa"/>
            <w:left w:w="108" w:type="dxa"/>
            <w:bottom w:w="0" w:type="dxa"/>
            <w:right w:w="108" w:type="dxa"/>
          </w:tblCellMar>
        </w:tblPrEx>
        <w:trPr>
          <w:trHeight w:val="397" w:hRule="atLeast"/>
          <w:jc w:val="center"/>
        </w:trPr>
        <w:tc>
          <w:tcPr>
            <w:tcW w:w="73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预算数</w:t>
            </w:r>
          </w:p>
        </w:tc>
        <w:tc>
          <w:tcPr>
            <w:tcW w:w="73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决算数</w:t>
            </w:r>
          </w:p>
        </w:tc>
      </w:tr>
      <w:tr>
        <w:trPr>
          <w:trHeight w:val="397" w:hRule="atLeast"/>
          <w:jc w:val="center"/>
        </w:trPr>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合计</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因公出国（境）费</w:t>
            </w:r>
          </w:p>
        </w:tc>
        <w:tc>
          <w:tcPr>
            <w:tcW w:w="36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公务用车购置及运行费</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接待费</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合计</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因公出国（境）费</w:t>
            </w:r>
          </w:p>
        </w:tc>
        <w:tc>
          <w:tcPr>
            <w:tcW w:w="36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公务用车购置及运行费</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小计</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w:t>
            </w:r>
            <w:r>
              <w:rPr>
                <w:rFonts w:hint="eastAsia" w:ascii="仿宋" w:hAnsi="仿宋" w:eastAsia="仿宋" w:cs="仿宋"/>
                <w:kern w:val="0"/>
                <w:szCs w:val="21"/>
              </w:rPr>
              <w:br w:type="textWrapping"/>
            </w:r>
            <w:r>
              <w:rPr>
                <w:rFonts w:hint="eastAsia" w:ascii="仿宋" w:hAnsi="仿宋" w:eastAsia="仿宋" w:cs="仿宋"/>
                <w:kern w:val="0"/>
                <w:szCs w:val="21"/>
              </w:rPr>
              <w:t>购置费</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w:t>
            </w:r>
            <w:r>
              <w:rPr>
                <w:rFonts w:hint="eastAsia" w:ascii="仿宋" w:hAnsi="仿宋" w:eastAsia="仿宋" w:cs="仿宋"/>
                <w:kern w:val="0"/>
                <w:szCs w:val="21"/>
              </w:rPr>
              <w:br w:type="textWrapping"/>
            </w:r>
            <w:r>
              <w:rPr>
                <w:rFonts w:hint="eastAsia" w:ascii="仿宋" w:hAnsi="仿宋" w:eastAsia="仿宋" w:cs="仿宋"/>
                <w:kern w:val="0"/>
                <w:szCs w:val="21"/>
              </w:rPr>
              <w:t>运行费</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小计</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w:t>
            </w:r>
            <w:r>
              <w:rPr>
                <w:rFonts w:hint="eastAsia" w:ascii="仿宋" w:hAnsi="仿宋" w:eastAsia="仿宋" w:cs="仿宋"/>
                <w:kern w:val="0"/>
                <w:szCs w:val="21"/>
              </w:rPr>
              <w:br w:type="textWrapping"/>
            </w:r>
            <w:r>
              <w:rPr>
                <w:rFonts w:hint="eastAsia" w:ascii="仿宋" w:hAnsi="仿宋" w:eastAsia="仿宋" w:cs="仿宋"/>
                <w:kern w:val="0"/>
                <w:szCs w:val="21"/>
              </w:rPr>
              <w:t>购置费</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w:t>
            </w:r>
            <w:r>
              <w:rPr>
                <w:rFonts w:hint="eastAsia" w:ascii="仿宋" w:hAnsi="仿宋" w:eastAsia="仿宋" w:cs="仿宋"/>
                <w:kern w:val="0"/>
                <w:szCs w:val="21"/>
              </w:rPr>
              <w:br w:type="textWrapping"/>
            </w:r>
            <w:r>
              <w:rPr>
                <w:rFonts w:hint="eastAsia" w:ascii="仿宋" w:hAnsi="仿宋" w:eastAsia="仿宋" w:cs="仿宋"/>
                <w:kern w:val="0"/>
                <w:szCs w:val="21"/>
              </w:rPr>
              <w:t>运行费</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112" w:hRule="atLeast"/>
          <w:jc w:val="center"/>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kern w:val="0"/>
                <w:szCs w:val="21"/>
                <w:lang w:val="en-US" w:eastAsia="zh-CN"/>
              </w:rPr>
              <w:t/>
            </w:r>
            <w:r>
              <w:rPr>
                <w:rFonts w:hint="eastAsia" w:ascii="仿宋" w:hAnsi="仿宋" w:eastAsia="仿宋" w:cs="仿宋"/>
                <w:lang w:val="en-US" w:eastAsia="zh-CN"/>
              </w:rPr>
              <w:t>1</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2</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3</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4</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5</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6</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7</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8</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9</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default" w:ascii="仿宋" w:hAnsi="仿宋" w:eastAsia="仿宋" w:cs="仿宋"/>
                <w:lang w:val="en-US" w:eastAsia="zh-CN"/>
              </w:rPr>
            </w:pPr>
            <w:r>
              <w:rPr>
                <w:rFonts w:hint="eastAsia" w:ascii="仿宋" w:hAnsi="仿宋" w:eastAsia="仿宋" w:cs="仿宋"/>
                <w:lang w:val="en-US" w:eastAsia="zh-CN"/>
              </w:rPr>
              <w:t>10</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default" w:ascii="仿宋" w:hAnsi="仿宋" w:eastAsia="仿宋" w:cs="仿宋"/>
                <w:lang w:val="en-US" w:eastAsia="zh-CN"/>
              </w:rPr>
            </w:pPr>
            <w:r>
              <w:rPr>
                <w:rFonts w:hint="eastAsia" w:ascii="仿宋" w:hAnsi="仿宋" w:eastAsia="仿宋" w:cs="仿宋"/>
                <w:lang w:val="en-US" w:eastAsia="zh-CN"/>
              </w:rPr>
              <w:t>11</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default" w:ascii="仿宋" w:hAnsi="仿宋" w:eastAsia="仿宋" w:cs="仿宋"/>
                <w:lang w:val="en-US" w:eastAsia="zh-CN"/>
              </w:rPr>
            </w:pPr>
            <w:r>
              <w:rPr>
                <w:rFonts w:hint="eastAsia" w:ascii="仿宋" w:hAnsi="仿宋" w:eastAsia="仿宋" w:cs="仿宋"/>
                <w:lang w:val="en-US" w:eastAsia="zh-CN"/>
              </w:rPr>
              <w:t>12</w:t>
            </w:r>
          </w:p>
        </w:tc>
      </w:tr>
      <w:tr>
        <w:tblPrEx>
          <w:tblCellMar>
            <w:top w:w="0" w:type="dxa"/>
            <w:left w:w="108" w:type="dxa"/>
            <w:bottom w:w="0" w:type="dxa"/>
            <w:right w:w="108" w:type="dxa"/>
          </w:tblCellMar>
        </w:tblPrEx>
        <w:trPr>
          <w:trHeight w:val="397" w:hRule="atLeast"/>
          <w:jc w:val="center"/>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
            </w:r>
          </w:p>
        </w:tc>
      </w:tr>
    </w:tbl>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kern w:val="0"/>
          <w:szCs w:val="21"/>
        </w:rPr>
        <w:t/>
      </w:r>
      <w:r>
        <w:rPr>
          <w:rFonts w:ascii="仿宋" w:hAnsi="仿宋" w:cs="仿宋" w:eastAsia="仿宋"/>
        </w:rPr>
        <w:t>衡阳市田家炳实验中学</w:t>
      </w:r>
      <w:r>
        <w:rPr>
          <w:rFonts w:hint="eastAsia" w:ascii="仿宋" w:hAnsi="仿宋" w:eastAsia="仿宋" w:cs="仿宋"/>
          <w:kern w:val="0"/>
          <w:sz w:val="21"/>
          <w:szCs w:val="21"/>
          <w:lang w:val="en-US" w:eastAsia="zh-CN"/>
        </w:rPr>
        <w:t>没有</w:t>
      </w:r>
      <w:r>
        <w:rPr>
          <w:rFonts w:hint="eastAsia" w:ascii="仿宋" w:hAnsi="仿宋" w:eastAsia="仿宋" w:cs="仿宋"/>
          <w:kern w:val="0"/>
          <w:sz w:val="21"/>
          <w:szCs w:val="21"/>
        </w:rPr>
        <w:t>一般公共预算财政拨款“三公”经费支出，故本表无数据。</w:t>
      </w:r>
      <w:r>
        <w:rPr>
          <w:rFonts w:hint="eastAsia" w:ascii="仿宋" w:hAnsi="仿宋" w:eastAsia="仿宋" w:cs="仿宋"/>
          <w:kern w:val="0"/>
          <w:szCs w:val="21"/>
        </w:rPr>
        <w:t/>
      </w:r>
    </w:p>
    <w:p>
      <w:pPr>
        <w:widowControl/>
        <w:jc w:val="left"/>
        <w:rPr>
          <w:rFonts w:hint="eastAsia" w:ascii="仿宋" w:hAnsi="仿宋" w:eastAsia="仿宋" w:cs="仿宋"/>
          <w:kern w:val="0"/>
          <w:szCs w:val="21"/>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3"/>
        <w:gridCol w:w="4063"/>
        <w:gridCol w:w="1765"/>
        <w:gridCol w:w="1680"/>
        <w:gridCol w:w="1470"/>
        <w:gridCol w:w="1320"/>
        <w:gridCol w:w="1240"/>
        <w:gridCol w:w="13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4440" w:type="dxa"/>
            <w:gridSpan w:val="8"/>
            <w:tcBorders>
              <w:top w:val="nil"/>
              <w:left w:val="nil"/>
              <w:bottom w:val="nil"/>
              <w:right w:val="nil"/>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b/>
                <w:bCs/>
                <w:kern w:val="0"/>
                <w:sz w:val="36"/>
                <w:szCs w:val="36"/>
              </w:rPr>
              <w:t>政府性基金预算财政拨款收入支出决算表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4440" w:type="dxa"/>
            <w:gridSpan w:val="8"/>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kern w:val="0"/>
                <w:szCs w:val="21"/>
              </w:rPr>
            </w:pPr>
            <w:r>
              <w:rPr>
                <w:rFonts w:hint="eastAsia" w:ascii="仿宋" w:hAnsi="仿宋" w:eastAsia="仿宋" w:cs="仿宋"/>
                <w:color w:val="000000"/>
                <w:kern w:val="0"/>
                <w:szCs w:val="21"/>
              </w:rPr>
              <w:t>公开08表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1" w:hRule="atLeast"/>
          <w:jc w:val="center"/>
        </w:trPr>
        <w:tc>
          <w:tcPr>
            <w:tcW w:w="13101" w:type="dxa"/>
            <w:gridSpan w:val="7"/>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kern w:val="0"/>
                <w:szCs w:val="21"/>
              </w:rPr>
            </w:pPr>
            <w:r>
              <w:rPr>
                <w:rFonts w:hint="eastAsia" w:ascii="仿宋" w:hAnsi="仿宋" w:eastAsia="仿宋" w:cs="仿宋"/>
                <w:color w:val="000000"/>
                <w:kern w:val="0"/>
                <w:szCs w:val="21"/>
                <w:lang w:eastAsia="zh-CN"/>
              </w:rPr>
              <w:t>部门</w:t>
            </w:r>
            <w:r>
              <w:rPr>
                <w:rFonts w:hint="eastAsia" w:ascii="仿宋" w:hAnsi="仿宋" w:eastAsia="仿宋" w:cs="仿宋"/>
                <w:color w:val="000000"/>
                <w:kern w:val="0"/>
                <w:szCs w:val="21"/>
              </w:rPr>
              <w:t>：</w:t>
            </w:r>
            <w:r>
              <w:rPr>
                <w:rFonts w:ascii="仿宋" w:hAnsi="仿宋" w:cs="仿宋" w:eastAsia="仿宋"/>
                <w:color w:val="000000"/>
              </w:rPr>
              <w:t>衡阳市田家炳实验中学</w:t>
            </w:r>
          </w:p>
        </w:tc>
        <w:tc>
          <w:tcPr>
            <w:tcW w:w="1339" w:type="dxa"/>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kern w:val="0"/>
                <w:szCs w:val="21"/>
              </w:rPr>
            </w:pPr>
            <w:r>
              <w:rPr>
                <w:rFonts w:hint="eastAsia" w:ascii="仿宋" w:hAnsi="仿宋" w:eastAsia="仿宋" w:cs="仿宋"/>
                <w:color w:val="000000"/>
                <w:kern w:val="0"/>
                <w:szCs w:val="21"/>
              </w:rPr>
              <w:t>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56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    目</w:t>
            </w:r>
          </w:p>
        </w:tc>
        <w:tc>
          <w:tcPr>
            <w:tcW w:w="1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年初结转和结余</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本年收入</w:t>
            </w:r>
          </w:p>
        </w:tc>
        <w:tc>
          <w:tcPr>
            <w:tcW w:w="40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本年支出</w:t>
            </w:r>
          </w:p>
        </w:tc>
        <w:tc>
          <w:tcPr>
            <w:tcW w:w="13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年末结转</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功能分类</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科目编码</w:t>
            </w:r>
          </w:p>
        </w:tc>
        <w:tc>
          <w:tcPr>
            <w:tcW w:w="40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科目名称</w:t>
            </w: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p>
        </w:tc>
        <w:tc>
          <w:tcPr>
            <w:tcW w:w="14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小计</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基本支出</w:t>
            </w:r>
          </w:p>
        </w:tc>
        <w:tc>
          <w:tcPr>
            <w:tcW w:w="1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项目支出</w:t>
            </w: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4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5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4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0" w:hRule="atLeast"/>
          <w:jc w:val="center"/>
        </w:trPr>
        <w:tc>
          <w:tcPr>
            <w:tcW w:w="56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栏次</w:t>
            </w: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2</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3</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4</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5</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jc w:val="center"/>
        </w:trPr>
        <w:tc>
          <w:tcPr>
            <w:tcW w:w="56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
            </w:r>
            <w:r>
              <w:rPr>
                <w:rFonts w:ascii="仿宋" w:hAnsi="仿宋" w:cs="仿宋" w:eastAsia="仿宋"/>
              </w:rPr>
              <w:t>合计</w:t>
            </w: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kern w:val="0"/>
                <w:szCs w:val="21"/>
              </w:rPr>
              <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kern w:val="0"/>
                <w:szCs w:val="21"/>
              </w:rPr>
              <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kern w:val="0"/>
                <w:szCs w:val="21"/>
              </w:rPr>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kern w:val="0"/>
                <w:szCs w:val="21"/>
              </w:rPr>
              <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kern w:val="0"/>
                <w:szCs w:val="21"/>
              </w:rPr>
              <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kern w:val="0"/>
                <w:szCs w:val="21"/>
              </w:rPr>
              <w:t/>
            </w:r>
          </w:p>
        </w:tc>
      </w:tr>
    </w:tbl>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1" w:type="dxa"/>
        <w:tblLayout w:type="fixed"/>
        <w:tblCellMar>
          <w:top w:w="0" w:type="dxa"/>
          <w:left w:w="108" w:type="dxa"/>
          <w:bottom w:w="0" w:type="dxa"/>
          <w:right w:w="108" w:type="dxa"/>
        </w:tblCellMar>
      </w:tblPr>
      <w:tblGrid>
        <w:gridCol w:w="1535"/>
        <w:gridCol w:w="4780"/>
        <w:gridCol w:w="2660"/>
        <w:gridCol w:w="2540"/>
        <w:gridCol w:w="2675"/>
      </w:tblGrid>
      <w:tr>
        <w:trPr>
          <w:trHeight w:val="720" w:hRule="atLeast"/>
        </w:trPr>
        <w:tc>
          <w:tcPr>
            <w:tcW w:w="14190" w:type="dxa"/>
            <w:gridSpan w:val="5"/>
            <w:tcBorders>
              <w:top w:val="nil"/>
              <w:left w:val="nil"/>
              <w:bottom w:val="nil"/>
              <w:right w:val="nil"/>
            </w:tcBorders>
            <w:shd w:val="clear" w:color="000000" w:fill="FFFFFF"/>
            <w:vAlign w:val="center"/>
          </w:tcPr>
          <w:p>
            <w:pPr>
              <w:widowControl/>
              <w:jc w:val="center"/>
              <w:rPr>
                <w:rFonts w:hint="eastAsia" w:ascii="仿宋" w:hAnsi="仿宋" w:eastAsia="仿宋" w:cs="仿宋"/>
                <w:kern w:val="0"/>
                <w:sz w:val="32"/>
                <w:szCs w:val="32"/>
              </w:rPr>
            </w:pPr>
            <w:r>
              <w:rPr>
                <w:rFonts w:hint="eastAsia" w:ascii="仿宋" w:hAnsi="仿宋" w:eastAsia="仿宋" w:cs="仿宋"/>
                <w:b/>
                <w:bCs/>
                <w:kern w:val="0"/>
                <w:sz w:val="36"/>
                <w:szCs w:val="36"/>
              </w:rPr>
              <w:t>国有资本经营预算财政拨款支出决算表</w:t>
            </w:r>
          </w:p>
        </w:tc>
      </w:tr>
      <w:tr>
        <w:tblPrEx>
          <w:tblCellMar>
            <w:top w:w="0" w:type="dxa"/>
            <w:left w:w="108" w:type="dxa"/>
            <w:bottom w:w="0" w:type="dxa"/>
            <w:right w:w="108" w:type="dxa"/>
          </w:tblCellMar>
        </w:tblPrEx>
        <w:trPr>
          <w:trHeight w:val="285" w:hRule="atLeast"/>
        </w:trPr>
        <w:tc>
          <w:tcPr>
            <w:tcW w:w="14190" w:type="dxa"/>
            <w:gridSpan w:val="5"/>
            <w:tcBorders>
              <w:top w:val="nil"/>
              <w:left w:val="nil"/>
              <w:bottom w:val="nil"/>
              <w:right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公开09表</w:t>
            </w:r>
          </w:p>
        </w:tc>
      </w:tr>
      <w:tr>
        <w:tblPrEx>
          <w:tblCellMar>
            <w:top w:w="0" w:type="dxa"/>
            <w:left w:w="108" w:type="dxa"/>
            <w:bottom w:w="0" w:type="dxa"/>
            <w:right w:w="108" w:type="dxa"/>
          </w:tblCellMar>
        </w:tblPrEx>
        <w:trPr>
          <w:trHeight w:val="285" w:hRule="atLeast"/>
        </w:trPr>
        <w:tc>
          <w:tcPr>
            <w:tcW w:w="6315" w:type="dxa"/>
            <w:gridSpan w:val="2"/>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0"/>
                <w:szCs w:val="20"/>
              </w:rPr>
            </w:pPr>
            <w:r>
              <w:rPr>
                <w:rFonts w:hint="eastAsia" w:ascii="仿宋" w:hAnsi="仿宋" w:eastAsia="仿宋" w:cs="仿宋"/>
                <w:color w:val="000000"/>
                <w:kern w:val="0"/>
                <w:sz w:val="20"/>
                <w:szCs w:val="20"/>
                <w:lang w:eastAsia="zh-CN"/>
              </w:rPr>
              <w:t>部门</w:t>
            </w:r>
            <w:r>
              <w:rPr>
                <w:rFonts w:hint="eastAsia" w:ascii="仿宋" w:hAnsi="仿宋" w:eastAsia="仿宋" w:cs="仿宋"/>
                <w:color w:val="000000"/>
                <w:kern w:val="0"/>
                <w:sz w:val="20"/>
                <w:szCs w:val="20"/>
              </w:rPr>
              <w:t>：</w:t>
            </w:r>
            <w:r>
              <w:rPr>
                <w:rFonts w:ascii="仿宋" w:hAnsi="仿宋" w:cs="仿宋" w:eastAsia="仿宋"/>
                <w:color w:val="000000"/>
                <w:sz w:val="20"/>
              </w:rPr>
              <w:t>衡阳市田家炳实验中学</w:t>
            </w:r>
          </w:p>
        </w:tc>
        <w:tc>
          <w:tcPr>
            <w:tcW w:w="7875" w:type="dxa"/>
            <w:gridSpan w:val="3"/>
            <w:tcBorders>
              <w:top w:val="nil"/>
              <w:left w:val="nil"/>
              <w:bottom w:val="single" w:color="auto" w:sz="4" w:space="0"/>
              <w:right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63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项 </w:t>
            </w:r>
            <w:r>
              <w:rPr>
                <w:rFonts w:hint="eastAsia" w:ascii="仿宋" w:hAnsi="仿宋" w:eastAsia="仿宋" w:cs="仿宋"/>
                <w:color w:val="000000"/>
                <w:kern w:val="0"/>
                <w:sz w:val="22"/>
              </w:rPr>
              <w:t xml:space="preserve">   </w:t>
            </w:r>
            <w:r>
              <w:rPr>
                <w:rFonts w:hint="eastAsia" w:ascii="仿宋" w:hAnsi="仿宋" w:eastAsia="仿宋" w:cs="仿宋"/>
                <w:kern w:val="0"/>
                <w:sz w:val="24"/>
                <w:szCs w:val="24"/>
              </w:rPr>
              <w:t>目</w:t>
            </w:r>
          </w:p>
        </w:tc>
        <w:tc>
          <w:tcPr>
            <w:tcW w:w="78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本年支出</w:t>
            </w:r>
          </w:p>
        </w:tc>
      </w:tr>
      <w:tr>
        <w:tblPrEx>
          <w:tblCellMar>
            <w:top w:w="0" w:type="dxa"/>
            <w:left w:w="108" w:type="dxa"/>
            <w:bottom w:w="0" w:type="dxa"/>
            <w:right w:w="108" w:type="dxa"/>
          </w:tblCellMar>
        </w:tblPrEx>
        <w:trPr>
          <w:trHeight w:val="402" w:hRule="atLeast"/>
        </w:trPr>
        <w:tc>
          <w:tcPr>
            <w:tcW w:w="15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功能分类</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科目编码</w:t>
            </w:r>
          </w:p>
        </w:tc>
        <w:tc>
          <w:tcPr>
            <w:tcW w:w="4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科目名称</w:t>
            </w:r>
          </w:p>
        </w:tc>
        <w:tc>
          <w:tcPr>
            <w:tcW w:w="2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2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基本支出  </w:t>
            </w:r>
          </w:p>
        </w:tc>
        <w:tc>
          <w:tcPr>
            <w:tcW w:w="2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项目支出</w:t>
            </w:r>
          </w:p>
        </w:tc>
      </w:tr>
      <w:tr>
        <w:tblPrEx>
          <w:tblCellMar>
            <w:top w:w="0" w:type="dxa"/>
            <w:left w:w="108" w:type="dxa"/>
            <w:bottom w:w="0" w:type="dxa"/>
            <w:right w:w="108" w:type="dxa"/>
          </w:tblCellMar>
        </w:tblPrEx>
        <w:trPr>
          <w:trHeight w:val="402" w:hRule="atLeast"/>
        </w:trPr>
        <w:tc>
          <w:tcPr>
            <w:tcW w:w="15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4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6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312" w:hRule="atLeast"/>
        </w:trPr>
        <w:tc>
          <w:tcPr>
            <w:tcW w:w="15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4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6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02" w:hRule="atLeast"/>
        </w:trPr>
        <w:tc>
          <w:tcPr>
            <w:tcW w:w="63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栏次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3</w:t>
            </w:r>
          </w:p>
        </w:tc>
      </w:tr>
      <w:tr>
        <w:tblPrEx>
          <w:tblCellMar>
            <w:top w:w="0" w:type="dxa"/>
            <w:left w:w="108" w:type="dxa"/>
            <w:bottom w:w="0" w:type="dxa"/>
            <w:right w:w="108" w:type="dxa"/>
          </w:tblCellMar>
        </w:tblPrEx>
        <w:trPr>
          <w:trHeight w:val="148" w:hRule="atLeast"/>
        </w:trPr>
        <w:tc>
          <w:tcPr>
            <w:tcW w:w="63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Cs w:val="21"/>
              </w:rPr>
              <w:t/>
            </w:r>
            <w:r>
              <w:rPr>
                <w:rFonts w:hint="eastAsia" w:ascii="仿宋" w:hAnsi="仿宋" w:eastAsia="仿宋" w:cs="仿宋"/>
                <w:kern w:val="0"/>
                <w:sz w:val="24"/>
                <w:szCs w:val="24"/>
              </w:rPr>
              <w:t>合计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
            </w:r>
          </w:p>
        </w:tc>
      </w:tr>
      <w:tr>
        <w:tblPrEx>
          <w:tblCellMar>
            <w:top w:w="0" w:type="dxa"/>
            <w:left w:w="108" w:type="dxa"/>
            <w:bottom w:w="0" w:type="dxa"/>
            <w:right w:w="108" w:type="dxa"/>
          </w:tblCellMar>
        </w:tblPrEx>
        <w:trPr>
          <w:trHeight w:val="309" w:hRule="atLeast"/>
        </w:trPr>
        <w:tc>
          <w:tcPr>
            <w:tcW w:w="14190" w:type="dxa"/>
            <w:gridSpan w:val="5"/>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注：本表反映部门本年度国有资本经营预算财政拨款支出情况。</w:t>
            </w:r>
          </w:p>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kern w:val="0"/>
                <w:szCs w:val="21"/>
              </w:rPr>
              <w:t/>
            </w:r>
            <w:r>
              <w:rPr>
                <w:rFonts w:ascii="仿宋" w:hAnsi="仿宋" w:cs="仿宋" w:eastAsia="仿宋"/>
              </w:rPr>
              <w:t>衡阳市田家炳实验中学</w:t>
            </w:r>
            <w:r>
              <w:rPr>
                <w:rFonts w:hint="eastAsia" w:ascii="仿宋" w:hAnsi="仿宋" w:eastAsia="仿宋" w:cs="仿宋"/>
                <w:kern w:val="0"/>
                <w:sz w:val="21"/>
                <w:szCs w:val="21"/>
                <w:lang w:val="en-US" w:eastAsia="zh-CN"/>
              </w:rPr>
              <w:t>没有</w:t>
            </w:r>
            <w:r>
              <w:rPr>
                <w:rFonts w:hint="eastAsia" w:ascii="仿宋" w:hAnsi="仿宋" w:eastAsia="仿宋" w:cs="仿宋"/>
                <w:kern w:val="0"/>
                <w:sz w:val="21"/>
                <w:szCs w:val="21"/>
              </w:rPr>
              <w:t>国有资本经营预算财政拨款支出，故本表无数据。</w:t>
            </w:r>
            <w:r>
              <w:rPr>
                <w:rFonts w:hint="eastAsia" w:ascii="仿宋" w:hAnsi="仿宋" w:eastAsia="仿宋" w:cs="仿宋"/>
                <w:kern w:val="0"/>
                <w:szCs w:val="21"/>
              </w:rPr>
              <w:t/>
            </w:r>
          </w:p>
        </w:tc>
      </w:tr>
    </w:tbl>
    <w:p>
      <w:pPr>
        <w:pStyle w:val="9"/>
        <w:rPr>
          <w:sz w:val="72"/>
          <w:szCs w:val="72"/>
        </w:rPr>
        <w:sectPr>
          <w:pgSz w:w="16838" w:h="11906" w:orient="landscape"/>
          <w:pgMar w:top="1803" w:right="1440" w:bottom="1803" w:left="1440" w:header="851" w:footer="992" w:gutter="0"/>
          <w:pgNumType w:fmt="numberInDash"/>
          <w:cols w:space="0" w:num="1"/>
          <w:rtlGutter w:val="0"/>
          <w:docGrid w:type="lines" w:linePitch="319"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rFonts w:hint="eastAsia" w:ascii="仿宋" w:hAnsi="仿宋" w:eastAsia="仿宋" w:cs="仿宋"/>
          <w:b/>
          <w:bCs/>
          <w:sz w:val="72"/>
          <w:szCs w:val="72"/>
        </w:rPr>
      </w:pPr>
    </w:p>
    <w:p>
      <w:pPr>
        <w:pStyle w:val="9"/>
        <w:jc w:val="center"/>
        <w:rPr>
          <w:rFonts w:hint="eastAsia" w:ascii="仿宋" w:hAnsi="仿宋" w:eastAsia="仿宋" w:cs="仿宋"/>
          <w:b/>
          <w:bCs/>
          <w:sz w:val="52"/>
          <w:szCs w:val="52"/>
        </w:rPr>
      </w:pPr>
      <w:r>
        <w:rPr>
          <w:rFonts w:hint="eastAsia" w:ascii="仿宋" w:hAnsi="仿宋" w:eastAsia="仿宋" w:cs="仿宋"/>
          <w:b/>
          <w:bCs/>
          <w:sz w:val="52"/>
          <w:szCs w:val="52"/>
        </w:rPr>
        <w:t>第三部分</w:t>
      </w:r>
    </w:p>
    <w:p>
      <w:pPr>
        <w:pStyle w:val="9"/>
        <w:jc w:val="center"/>
        <w:rPr>
          <w:rFonts w:hint="eastAsia" w:ascii="仿宋" w:hAnsi="仿宋" w:eastAsia="仿宋" w:cs="仿宋"/>
          <w:b/>
          <w:bCs/>
          <w:sz w:val="52"/>
          <w:szCs w:val="52"/>
        </w:rPr>
      </w:pPr>
    </w:p>
    <w:p>
      <w:pPr>
        <w:pStyle w:val="9"/>
        <w:jc w:val="center"/>
        <w:rPr>
          <w:rFonts w:hint="eastAsia" w:ascii="仿宋" w:hAnsi="仿宋" w:eastAsia="仿宋" w:cs="仿宋"/>
          <w:b/>
          <w:bCs/>
          <w:sz w:val="52"/>
          <w:szCs w:val="52"/>
        </w:rPr>
      </w:pPr>
      <w:r>
        <w:rPr>
          <w:rFonts w:hint="eastAsia" w:ascii="仿宋" w:hAnsi="仿宋" w:eastAsia="仿宋" w:cs="仿宋"/>
          <w:b/>
          <w:bCs/>
          <w:sz w:val="52"/>
          <w:szCs w:val="52"/>
        </w:rPr>
        <w:t>2020年度</w:t>
      </w:r>
      <w:r>
        <w:rPr>
          <w:rFonts w:hint="eastAsia" w:ascii="仿宋" w:hAnsi="仿宋" w:eastAsia="仿宋" w:cs="仿宋"/>
          <w:b/>
          <w:bCs/>
          <w:sz w:val="52"/>
          <w:szCs w:val="52"/>
          <w:lang w:eastAsia="zh-CN"/>
        </w:rPr>
        <w:t>部门</w:t>
      </w:r>
      <w:r>
        <w:rPr>
          <w:rFonts w:hint="eastAsia" w:ascii="仿宋" w:hAnsi="仿宋" w:eastAsia="仿宋" w:cs="仿宋"/>
          <w:b/>
          <w:bCs/>
          <w:sz w:val="52"/>
          <w:szCs w:val="52"/>
        </w:rPr>
        <w:t>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eastAsia="zh-CN"/>
        </w:rPr>
      </w:pPr>
      <w:r>
        <w:rPr>
          <w:rFonts w:hint="eastAsia" w:ascii="仿宋" w:hAnsi="仿宋" w:eastAsia="仿宋" w:cs="仿宋"/>
          <w:b/>
          <w:bCs/>
          <w:lang w:val="en-US" w:eastAsia="zh-CN"/>
        </w:rPr>
        <w:t/>
      </w:r>
      <w:r>
        <w:rPr>
          <w:rFonts w:ascii="仿宋" w:hAnsi="仿宋" w:cs="仿宋" w:eastAsia="仿宋"/>
          <w:b w:val="true"/>
        </w:rPr>
        <w:t>一、收入支出决算总体情况说明</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2020年度收入、支出总计3,755.89万元，与上年相比增加320.38万元，增长9.33%。主要是因为本年度由高级中学转为完全中学，添设初中，各项日常开支均有所增加。其中工资福利支出增加了203.66万，对个人和家庭的补助增加31.23万，综合楼项目支出增加了300万，生均经费和工会经费增加了77.33万。公用经费较上年增加了213.94万元。同时本度结算支付了以前年度未结算各项维修工程款，支出了创卫维修工程款，以及增购了防疫设施等。</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二、收入决算情况说明</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本年收入合计3,554.6万元，其中：财政拨款收入3,253.28万元，占91.52%；上级补助收入0万元，占0%；事业收入294.58万元，占8.29%；经营收入0万元，占0%；附属单位上缴收入0万元，占0%；其他收入6.75万元，占0.19%。</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0"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10"/>
                    <a:stretch>
                      <a:fillRect/>
                    </a:stretch>
                  </pic:blipFill>
                  <pic:spPr>
                    <a:xfrm>
                      <a:off x="0" y="0"/>
                      <a:ext cx="6134100" cy="3429000"/>
                    </a:xfrm>
                    <a:prstGeom prst="rect">
                      <a:avLst/>
                    </a:prstGeom>
                  </pic:spPr>
                </pic:pic>
              </a:graphicData>
            </a:graphic>
          </wp:inline>
        </w:drawing>
      </w:r>
      <w:bookmarkStart w:id="3" w:name="_GoBack"/>
      <w:bookmarkEnd w:id="3"/>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三、支出决算情况说明</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本年支出合计3,198.61万元，其中：基本支出3,134.28万元，占97.99%；项目支出64.33万元，占2.01%；上缴上级支出0万元，占0%；经营支出0万元，占0%；对附属单位补助支出0万元，占0%。</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right="420"/>
        <w:jc w:val="center"/>
        <w:textAlignment w:val="auto"/>
        <w:rPr>
          <w:rFonts w:hint="eastAsia" w:ascii="仿宋" w:hAnsi="仿宋" w:eastAsia="仿宋" w:cs="仿宋"/>
        </w:rPr>
      </w:pPr>
      <w:r>
        <w:rPr>
          <w:rFonts w:hint="eastAsia" w:ascii="仿宋" w:hAnsi="仿宋" w:eastAsia="仿宋" w:cs="仿宋"/>
          <w:lang w:val="en-US" w:eastAsia="zh-CN"/>
        </w:rPr>
        <w:t/>
        <w:drawing>
          <wp:inline distT="0" distR="0" distB="0" distL="0">
            <wp:extent cx="6134100" cy="3429000"/>
            <wp:docPr id="4" name="Drawing 4" descr="Generated"/>
            <a:graphic xmlns:a="http://schemas.openxmlformats.org/drawingml/2006/main">
              <a:graphicData uri="http://schemas.openxmlformats.org/drawingml/2006/picture">
                <pic:pic xmlns:pic="http://schemas.openxmlformats.org/drawingml/2006/picture">
                  <pic:nvPicPr>
                    <pic:cNvPr id="0" name="Picture 4" descr="Generated"/>
                    <pic:cNvPicPr>
                      <a:picLocks noChangeAspect="true"/>
                    </pic:cNvPicPr>
                  </pic:nvPicPr>
                  <pic:blipFill>
                    <a:blip r:embed="rId11"/>
                    <a:stretch>
                      <a:fillRect/>
                    </a:stretch>
                  </pic:blipFill>
                  <pic:spPr>
                    <a:xfrm>
                      <a:off x="0" y="0"/>
                      <a:ext cx="6134100" cy="3429000"/>
                    </a:xfrm>
                    <a:prstGeom prst="rect">
                      <a:avLst/>
                    </a:prstGeom>
                  </pic:spPr>
                </pic:pic>
              </a:graphicData>
            </a:graphic>
          </wp:inline>
        </w:drawing>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四、财政拨款收入支出决算总体情况说明</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2020年度财政拨款收、支总计3,454.56万元，与上年相比，增加434.15万元，增长14.37%。主要是因为本年度由高级中学转为完全中学，添设初中，各项日常开支均有所增加。其中工资福利支出增加了36.85万，对个人和家庭的补助增加79.49万，公用经费较上年增加了73.72万元。财政下拨综合楼项目资金300万。</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五、一般公共预算财政拨款支出决算情况说明</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（一）财政拨款支出决算总体情况</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2020年度财政拨款支出2,897.28万元，占本年支出合计的90.58%，与上年相比，财政拨款支出增加78.16万元，增长2.77%。主要是因为本年度由高级中学转为完全中学，添设初中，各项日常开支均有所增加。其中工资福利支出增加了36.85万，对个人和家庭的补助增加79.49万，公用经费较上年增加了73.72万元。</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（二）财政拨款支出决算结构情况</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2020年度财政拨款支出2,897.28万元，主要用于以下方面：教育支出（类）2,897.28万元，占100%。</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（三）财政拨款支出决算具体情况</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2020年度财政拨款支出年初预算数为2,719.9万元，支出决算数为2,897.28万元，完成年初预算的106.52%，其中：</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1、教育支出（类）普通教育（款）初中教育（项）。</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年初预算为117.7万元，支出决算为117.7万元，完成年初预算的100%。</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2、教育支出（类）普通教育（款）高中教育（项）。</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年初预算为2,258.4万元，支出决算为2,216.76万元，完成年初预算的98.16%，决算数小于预算数的主要原因是：2020年12月9日下达的奖励性绩效工资待2021年1月发放。</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3、教育支出（类）普通教育（款）其他普通教育支出（项）。</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年初预算为266.6万元，支出决算为230.28万元，完成年初预算的86.38%，决算数小于预算数的主要原因是：年底拨款20万综合教育发展资金专项用于我校增设初中监控设备年底尚未完成该项工作，故款项年底未支付。</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4、教育支出（类）教育费附加安排的支出（款）其他教育费附加安排的支出（项）。</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年初预算为343.8万元，支出决算为332.54万元，完成年初预算的96.72%，决算数小于预算数的主要原因是：年底财政拨款支付六栋楼房屋顶防水工程款76.1万，实际支付64万元。</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六、财政拨款基本支出决算情况说明</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2020年度财政拨款基本支出2,832.95万元，其中：人员经费2,450.72万元，占基本支出的86.51%，主要包括：基本工资、津贴补贴、奖金、伙食补助费、绩效工资、机关事业单位基本养老保险缴费、职业年金缴费、职工基本医疗保险缴费、公务员医疗补助缴费、其他社会保障缴费、住房公积金、其他工资福利支出、抚恤金、生活补助、医疗费补助、助学金、奖励金、其他对个人和家庭的补助；公用经费382.23万元，占基本支出的13.49%，主要包括：办公费、印刷费、水费、电费、邮电费、差旅费、培训费、专用材料费、劳务费、工会经费、其他商品和服务支出。</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七、一般公共预算财政拨款三公经费支出决算情况说明</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（一）“三公”经费财政拨款支出决算总体情况说明</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公”经费财政拨款支出预算为0万元，支出决算为0万元，“三公”经费财政拨款支出预算为0万元，无法计算完成比率，其中：因公出国（境）费支出预算为0万元，支出决算为0万元，与本年预算数相同，与上年决算数相同。</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公务接待费支出预算为0万元，支出决算为0万元，与本年预算数相同，与上年决算数相同。</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公务用车购置费及运行维护费支出预算为0万元，支出决算为0万元，与本年预算数相同，与上年预算数相同。</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（二）“三公”经费财政拨款支出决算具体情况说明</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2020年度“三公”经费财政拨款支出决算中，公务接待费支出决算0万元，占0%，因公出国（境）费支出决算0万元，占0%，公务用车购置费及运行维护费支出决算0万元，占0%。其中：</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1、因公出国（境）费支出决算为0万元，全年安排因公出国（境）团组0个，累计0人次。</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2、公务接待费支出决算为0万元，全年共接待来访团组0个，来宾0人次。</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3、公务用车购置费及运行维护费支出决算为0万元。截止2020年12月31日，我单位开支财政拨款的公务用车保有量为0辆。</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八、政府性基金预算收入支出决算情况</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本单位无政府性基金收支。</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九、关于机关运行经费支出说明</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本部门2020年度机关运行经费支出0万元（与部门决算中行政单位和参照公务员法管理事业单位一般公共预算财政拨款基本支出中公用经费之和一致），与年初预算数相同。</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十、一般性支出情况</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2020年本部门开支会议费0万元。开支培训费3.84万元，用于开展教师各项教研培训及继续教育培训培训，人数72人，内容为新高考“国培”、“省培”各项科目教研培训、普通高中新课程新教材省级骨干各项科目培训、全市中小学幼儿园安全管理人员安全教育培训、国培计划信息技术应用指导力提升培训、教师公需科目继续教育培训等；举办暑假教师普通话培训、校运动会、元旦环城跑、元旦晚会等节庆、晚会、论坛、赛事活动，开支1.27万元，主要是元旦环城跑1164元，校运动会1.06万元。</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十一、关于政府采购支出说明</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2020年度政府采购支出总额146.43万元，其中：政府采购货物支出0万元、政府采购工程支出83.05万元、政府采购服务支出63.38万元。授予中小企业合同金额146.43万元，占政府采购支出总额的100%，其中：授予小微企业合同金额40万元，占政府采购支出总额的27.32%。（政府采购金额的计算口径为：本部门纳入2020年度部门预算范围的各项政府采购支出金额之和，不包括涉密采购项目的支出金额）</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十二、国有资产占用情况说明</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r>
        <w:rPr>
          <w:rFonts w:ascii="仿宋" w:hAnsi="仿宋" w:cs="仿宋" w:eastAsia="仿宋"/>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十三、预算绩效评价工作开展情况</w:t>
      </w:r>
      <w:r>
        <w:rPr>
          <w:rFonts w:ascii="仿宋" w:hAnsi="仿宋" w:cs="仿宋" w:eastAsia="仿宋"/>
          <w:b w:val="true"/>
        </w:rPr>
        <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本部门预算绩效管理开展情况、绩效目标和绩效评价报告等见附件。</w:t>
      </w:r>
      <w:r>
        <w:rPr>
          <w:rFonts w:ascii="仿宋" w:hAnsi="仿宋" w:cs="仿宋" w:eastAsia="仿宋"/>
        </w:rPr>
        <w:t/>
      </w:r>
    </w:p>
    <w:p>
      <w:pPr>
        <w:pStyle w:val="9"/>
        <w:tabs>
          <w:tab w:val="left" w:pos="5967"/>
        </w:tabs>
        <w:jc w:val="left"/>
        <w:rPr>
          <w:rFonts w:hint="eastAsia" w:eastAsia="黑体"/>
          <w:sz w:val="72"/>
          <w:szCs w:val="72"/>
          <w:lang w:eastAsia="zh-CN"/>
        </w:rPr>
        <w:sectPr>
          <w:footerReference r:id="rId6" w:type="default"/>
          <w:pgSz w:w="11906" w:h="16838"/>
          <w:pgMar w:top="720" w:right="720" w:bottom="720" w:left="720" w:header="851" w:footer="992" w:gutter="0"/>
          <w:pgNumType w:fmt="numberInDash"/>
          <w:cols w:space="0" w:num="1"/>
          <w:rtlGutter w:val="0"/>
          <w:docGrid w:type="lines" w:linePitch="319" w:charSpace="0"/>
        </w:sectPr>
      </w:pPr>
    </w:p>
    <w:p>
      <w:pPr>
        <w:pStyle w:val="9"/>
        <w:jc w:val="both"/>
        <w:rPr>
          <w:sz w:val="72"/>
          <w:szCs w:val="72"/>
        </w:rPr>
      </w:pPr>
    </w:p>
    <w:p>
      <w:pPr>
        <w:pStyle w:val="9"/>
        <w:jc w:val="both"/>
        <w:rPr>
          <w:sz w:val="72"/>
          <w:szCs w:val="72"/>
        </w:rPr>
      </w:pPr>
    </w:p>
    <w:p>
      <w:pPr>
        <w:pStyle w:val="9"/>
        <w:jc w:val="center"/>
        <w:rPr>
          <w:rFonts w:hint="eastAsia" w:ascii="仿宋" w:hAnsi="仿宋" w:eastAsia="仿宋" w:cs="仿宋"/>
          <w:b/>
          <w:bCs/>
          <w:sz w:val="72"/>
          <w:szCs w:val="72"/>
        </w:rPr>
      </w:pPr>
    </w:p>
    <w:p>
      <w:pPr>
        <w:pStyle w:val="9"/>
        <w:jc w:val="center"/>
        <w:rPr>
          <w:rFonts w:hint="eastAsia" w:ascii="仿宋" w:hAnsi="仿宋" w:eastAsia="仿宋" w:cs="仿宋"/>
          <w:b/>
          <w:bCs/>
          <w:sz w:val="72"/>
          <w:szCs w:val="72"/>
        </w:rPr>
      </w:pPr>
    </w:p>
    <w:p>
      <w:pPr>
        <w:pStyle w:val="9"/>
        <w:jc w:val="center"/>
        <w:rPr>
          <w:rFonts w:hint="eastAsia" w:ascii="仿宋" w:hAnsi="仿宋" w:eastAsia="仿宋" w:cs="仿宋"/>
          <w:b/>
          <w:bCs/>
          <w:sz w:val="52"/>
          <w:szCs w:val="52"/>
        </w:rPr>
      </w:pPr>
      <w:r>
        <w:rPr>
          <w:rFonts w:hint="eastAsia" w:ascii="仿宋" w:hAnsi="仿宋" w:eastAsia="仿宋" w:cs="仿宋"/>
          <w:b/>
          <w:bCs/>
          <w:sz w:val="52"/>
          <w:szCs w:val="52"/>
        </w:rPr>
        <w:t>第四部分</w:t>
      </w:r>
    </w:p>
    <w:p>
      <w:pPr>
        <w:jc w:val="center"/>
        <w:rPr>
          <w:rFonts w:hint="eastAsia" w:ascii="仿宋" w:hAnsi="仿宋" w:eastAsia="仿宋" w:cs="仿宋"/>
          <w:b/>
          <w:bCs/>
          <w:color w:val="000000"/>
          <w:kern w:val="0"/>
          <w:sz w:val="52"/>
          <w:szCs w:val="52"/>
        </w:rPr>
      </w:pPr>
    </w:p>
    <w:p>
      <w:pPr>
        <w:jc w:val="center"/>
        <w:rPr>
          <w:rFonts w:hint="eastAsia" w:ascii="仿宋" w:hAnsi="仿宋" w:eastAsia="仿宋" w:cs="仿宋"/>
          <w:b/>
          <w:bCs/>
          <w:color w:val="000000"/>
          <w:kern w:val="0"/>
          <w:sz w:val="52"/>
          <w:szCs w:val="52"/>
        </w:rPr>
      </w:pPr>
      <w:r>
        <w:rPr>
          <w:rFonts w:hint="eastAsia" w:ascii="仿宋" w:hAnsi="仿宋" w:eastAsia="仿宋" w:cs="仿宋"/>
          <w:b/>
          <w:bCs/>
          <w:color w:val="000000"/>
          <w:kern w:val="0"/>
          <w:sz w:val="52"/>
          <w:szCs w:val="5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一、财政拨款收入</w:t>
      </w:r>
      <w:r>
        <w:rPr>
          <w:rFonts w:ascii="仿宋" w:hAnsi="仿宋" w:cs="仿宋" w:eastAsia="仿宋"/>
          <w:b w:val="true"/>
          <w:color w:val="000000"/>
          <w:sz w:val="32"/>
        </w:rPr>
        <w:t>：</w:t>
      </w:r>
      <w:r>
        <w:rPr>
          <w:rFonts w:hint="eastAsia" w:ascii="仿宋" w:hAnsi="仿宋" w:eastAsia="仿宋" w:cs="仿宋"/>
          <w:color w:val="000000"/>
          <w:kern w:val="0"/>
          <w:sz w:val="32"/>
          <w:szCs w:val="32"/>
        </w:rPr>
        <w:t>指单位本年度从同级财政部门取得的各类财政拨款。</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二、上级补助收入</w:t>
      </w:r>
      <w:r>
        <w:rPr>
          <w:rFonts w:ascii="仿宋" w:hAnsi="仿宋" w:cs="仿宋" w:eastAsia="仿宋"/>
          <w:b w:val="true"/>
          <w:color w:val="000000"/>
          <w:sz w:val="32"/>
        </w:rPr>
        <w:t>：</w:t>
      </w:r>
      <w:r>
        <w:rPr>
          <w:rFonts w:hint="eastAsia" w:ascii="仿宋" w:hAnsi="仿宋" w:eastAsia="仿宋" w:cs="仿宋"/>
          <w:color w:val="000000"/>
          <w:kern w:val="0"/>
          <w:sz w:val="32"/>
          <w:szCs w:val="32"/>
        </w:rPr>
        <w:t>指事业单位从主管部门和上级单位取得的非财政补助收入。</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三、事业收入</w:t>
      </w:r>
      <w:r>
        <w:rPr>
          <w:rFonts w:ascii="仿宋" w:hAnsi="仿宋" w:cs="仿宋" w:eastAsia="仿宋"/>
          <w:b w:val="true"/>
          <w:color w:val="000000"/>
          <w:sz w:val="32"/>
        </w:rPr>
        <w:t>：</w:t>
      </w:r>
      <w:r>
        <w:rPr>
          <w:rFonts w:hint="eastAsia" w:ascii="仿宋" w:hAnsi="仿宋" w:eastAsia="仿宋" w:cs="仿宋"/>
          <w:color w:val="000000"/>
          <w:kern w:val="0"/>
          <w:sz w:val="32"/>
          <w:szCs w:val="32"/>
        </w:rPr>
        <w:t>指事业单位开展专业业务活动及其辅助活动取得的收入，事业单位收到的财政专户实际核拨的教育收费等资金在此反映。</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四、经营收入</w:t>
      </w:r>
      <w:r>
        <w:rPr>
          <w:rFonts w:ascii="仿宋" w:hAnsi="仿宋" w:cs="仿宋" w:eastAsia="仿宋"/>
          <w:b w:val="true"/>
          <w:color w:val="000000"/>
          <w:sz w:val="32"/>
        </w:rPr>
        <w:t>：</w:t>
      </w:r>
      <w:r>
        <w:rPr>
          <w:rFonts w:hint="eastAsia" w:ascii="仿宋" w:hAnsi="仿宋" w:eastAsia="仿宋" w:cs="仿宋"/>
          <w:color w:val="000000"/>
          <w:kern w:val="0"/>
          <w:sz w:val="32"/>
          <w:szCs w:val="32"/>
        </w:rPr>
        <w:t>指事业单位在专业业务活动及其辅助活动之外开展非独立核算经营活动取得的收入。</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五、附属单位上缴收入</w:t>
      </w:r>
      <w:r>
        <w:rPr>
          <w:rFonts w:ascii="仿宋" w:hAnsi="仿宋" w:cs="仿宋" w:eastAsia="仿宋"/>
          <w:b w:val="true"/>
          <w:color w:val="000000"/>
          <w:sz w:val="32"/>
        </w:rPr>
        <w:t>：</w:t>
      </w:r>
      <w:r>
        <w:rPr>
          <w:rFonts w:hint="eastAsia" w:ascii="仿宋" w:hAnsi="仿宋" w:eastAsia="仿宋" w:cs="仿宋"/>
          <w:color w:val="000000"/>
          <w:kern w:val="0"/>
          <w:sz w:val="32"/>
          <w:szCs w:val="32"/>
        </w:rPr>
        <w:t>指事业单位附属独立核算单位按照有关规定上缴的收入。</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六、其他收入</w:t>
      </w:r>
      <w:r>
        <w:rPr>
          <w:rFonts w:ascii="仿宋" w:hAnsi="仿宋" w:cs="仿宋" w:eastAsia="仿宋"/>
          <w:b w:val="true"/>
          <w:color w:val="000000"/>
          <w:sz w:val="32"/>
        </w:rPr>
        <w:t>：</w:t>
      </w:r>
      <w:r>
        <w:rPr>
          <w:rFonts w:hint="eastAsia" w:ascii="仿宋" w:hAnsi="仿宋" w:eastAsia="仿宋" w:cs="仿宋"/>
          <w:color w:val="000000"/>
          <w:kern w:val="0"/>
          <w:sz w:val="32"/>
          <w:szCs w:val="32"/>
        </w:rPr>
        <w:t>指单位取得的除上述“财政拨款收入”、“事业收入”、“经营收入”等以外的各项收入。</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七、使用非财政拨款结余</w:t>
      </w:r>
      <w:r>
        <w:rPr>
          <w:rFonts w:ascii="仿宋" w:hAnsi="仿宋" w:cs="仿宋" w:eastAsia="仿宋"/>
          <w:b w:val="true"/>
          <w:color w:val="000000"/>
          <w:sz w:val="32"/>
        </w:rPr>
        <w:t>：</w:t>
      </w:r>
      <w:r>
        <w:rPr>
          <w:rFonts w:hint="eastAsia" w:ascii="仿宋" w:hAnsi="仿宋" w:eastAsia="仿宋" w:cs="仿宋"/>
          <w:color w:val="000000"/>
          <w:kern w:val="0"/>
          <w:sz w:val="32"/>
          <w:szCs w:val="32"/>
        </w:rPr>
        <w:t>指事业单位使用非财政拨款结余（原事业基金）弥补当年收支差额的数额。</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八、年初结转和结余</w:t>
      </w:r>
      <w:r>
        <w:rPr>
          <w:rFonts w:ascii="仿宋" w:hAnsi="仿宋" w:cs="仿宋" w:eastAsia="仿宋"/>
          <w:b w:val="true"/>
          <w:color w:val="000000"/>
          <w:sz w:val="32"/>
        </w:rPr>
        <w:t>：</w:t>
      </w:r>
      <w:r>
        <w:rPr>
          <w:rFonts w:hint="eastAsia" w:ascii="仿宋" w:hAnsi="仿宋" w:eastAsia="仿宋" w:cs="仿宋"/>
          <w:color w:val="000000"/>
          <w:kern w:val="0"/>
          <w:sz w:val="32"/>
          <w:szCs w:val="32"/>
        </w:rPr>
        <w:t>指单位上年结转本年使用的基本支出结转、项目支出结转和结余和经营结余。</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九、结余分配</w:t>
      </w:r>
      <w:r>
        <w:rPr>
          <w:rFonts w:ascii="仿宋" w:hAnsi="仿宋" w:cs="仿宋" w:eastAsia="仿宋"/>
          <w:b w:val="true"/>
          <w:color w:val="000000"/>
          <w:sz w:val="32"/>
        </w:rPr>
        <w:t>：</w:t>
      </w:r>
      <w:r>
        <w:rPr>
          <w:rFonts w:hint="eastAsia" w:ascii="仿宋" w:hAnsi="仿宋" w:eastAsia="仿宋" w:cs="仿宋"/>
          <w:color w:val="000000"/>
          <w:kern w:val="0"/>
          <w:sz w:val="32"/>
          <w:szCs w:val="32"/>
        </w:rPr>
        <w:t>指事业单位按规定对非财政拨款结余资金提取的专用基金、缴纳的所得税和转入非财政拨款结余等。</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十、年末结转和结余资金</w:t>
      </w:r>
      <w:r>
        <w:rPr>
          <w:rFonts w:ascii="仿宋" w:hAnsi="仿宋" w:cs="仿宋" w:eastAsia="仿宋"/>
          <w:b w:val="true"/>
          <w:color w:val="000000"/>
          <w:sz w:val="32"/>
        </w:rPr>
        <w:t>：</w:t>
      </w:r>
      <w:r>
        <w:rPr>
          <w:rFonts w:hint="eastAsia" w:ascii="仿宋" w:hAnsi="仿宋" w:eastAsia="仿宋" w:cs="仿宋"/>
          <w:color w:val="000000"/>
          <w:kern w:val="0"/>
          <w:sz w:val="32"/>
          <w:szCs w:val="32"/>
        </w:rPr>
        <w:t>指本年度或以前年度预算安排、因客观条件发生变化无法按原计划实施，需要延迟到以后年度按有关规定继续使用的资金。</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十一、基本支出</w:t>
      </w:r>
      <w:r>
        <w:rPr>
          <w:rFonts w:ascii="仿宋" w:hAnsi="仿宋" w:cs="仿宋" w:eastAsia="仿宋"/>
          <w:b w:val="true"/>
          <w:color w:val="000000"/>
          <w:sz w:val="32"/>
        </w:rPr>
        <w:t>：</w:t>
      </w:r>
      <w:r>
        <w:rPr>
          <w:rFonts w:hint="eastAsia" w:ascii="仿宋" w:hAnsi="仿宋" w:eastAsia="仿宋" w:cs="仿宋"/>
          <w:color w:val="000000"/>
          <w:kern w:val="0"/>
          <w:sz w:val="32"/>
          <w:szCs w:val="32"/>
        </w:rPr>
        <w:t>指为保障机构正常运转、完成日常工作任务而发生的支出，包括人员经费和公用经费。</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十二、项目支出</w:t>
      </w:r>
      <w:r>
        <w:rPr>
          <w:rFonts w:ascii="仿宋" w:hAnsi="仿宋" w:cs="仿宋" w:eastAsia="仿宋"/>
          <w:b w:val="true"/>
          <w:color w:val="000000"/>
          <w:sz w:val="32"/>
        </w:rPr>
        <w:t>：</w:t>
      </w:r>
      <w:r>
        <w:rPr>
          <w:rFonts w:hint="eastAsia" w:ascii="仿宋" w:hAnsi="仿宋" w:eastAsia="仿宋" w:cs="仿宋"/>
          <w:color w:val="000000"/>
          <w:kern w:val="0"/>
          <w:sz w:val="32"/>
          <w:szCs w:val="32"/>
        </w:rPr>
        <w:t>指在为完成特定的工作任务和事业发展目标所发生的支出。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十三、上缴上级支出</w:t>
      </w:r>
      <w:r>
        <w:rPr>
          <w:rFonts w:ascii="仿宋" w:hAnsi="仿宋" w:cs="仿宋" w:eastAsia="仿宋"/>
          <w:b w:val="true"/>
          <w:color w:val="000000"/>
          <w:sz w:val="32"/>
        </w:rPr>
        <w:t>：</w:t>
      </w:r>
      <w:r>
        <w:rPr>
          <w:rFonts w:hint="eastAsia" w:ascii="仿宋" w:hAnsi="仿宋" w:eastAsia="仿宋" w:cs="仿宋"/>
          <w:color w:val="000000"/>
          <w:kern w:val="0"/>
          <w:sz w:val="32"/>
          <w:szCs w:val="32"/>
        </w:rPr>
        <w:t>指事业单位按照财政部门和主管部门的规定上缴上级单位的支出。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十四、经营支出</w:t>
      </w:r>
      <w:r>
        <w:rPr>
          <w:rFonts w:ascii="仿宋" w:hAnsi="仿宋" w:cs="仿宋" w:eastAsia="仿宋"/>
          <w:b w:val="true"/>
          <w:color w:val="000000"/>
          <w:sz w:val="32"/>
        </w:rPr>
        <w:t>：</w:t>
      </w:r>
      <w:r>
        <w:rPr>
          <w:rFonts w:hint="eastAsia" w:ascii="仿宋" w:hAnsi="仿宋" w:eastAsia="仿宋" w:cs="仿宋"/>
          <w:color w:val="000000"/>
          <w:kern w:val="0"/>
          <w:sz w:val="32"/>
          <w:szCs w:val="32"/>
        </w:rPr>
        <w:t>指事业单位在专业业务活动及其辅助活动之外开展非独立核算经营活动发生的支出。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十五、对附属单位补助支出</w:t>
      </w:r>
      <w:r>
        <w:rPr>
          <w:rFonts w:ascii="仿宋" w:hAnsi="仿宋" w:cs="仿宋" w:eastAsia="仿宋"/>
          <w:b w:val="true"/>
          <w:color w:val="000000"/>
          <w:sz w:val="32"/>
        </w:rPr>
        <w:t>：</w:t>
      </w:r>
      <w:r>
        <w:rPr>
          <w:rFonts w:hint="eastAsia" w:ascii="仿宋" w:hAnsi="仿宋" w:eastAsia="仿宋" w:cs="仿宋"/>
          <w:color w:val="000000"/>
          <w:kern w:val="0"/>
          <w:sz w:val="32"/>
          <w:szCs w:val="32"/>
        </w:rPr>
        <w:t>指事业单位用财政拨款收入之外的收入对附属单位补助发生的支出。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十六、“三公”经费</w:t>
      </w:r>
      <w:r>
        <w:rPr>
          <w:rFonts w:ascii="仿宋" w:hAnsi="仿宋" w:cs="仿宋" w:eastAsia="仿宋"/>
          <w:b w:val="true"/>
          <w:color w:val="000000"/>
          <w:sz w:val="32"/>
        </w:rPr>
        <w:t>：</w:t>
      </w:r>
      <w:r>
        <w:rPr>
          <w:rFonts w:hint="eastAsia" w:ascii="仿宋" w:hAnsi="仿宋" w:eastAsia="仿宋" w:cs="仿宋"/>
          <w:color w:val="000000"/>
          <w:kern w:val="0"/>
          <w:sz w:val="32"/>
          <w:szCs w:val="32"/>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十七、机关运行经费</w:t>
      </w:r>
      <w:r>
        <w:rPr>
          <w:rFonts w:ascii="仿宋" w:hAnsi="仿宋" w:cs="仿宋" w:eastAsia="仿宋"/>
          <w:b w:val="true"/>
          <w:color w:val="000000"/>
          <w:sz w:val="32"/>
        </w:rPr>
        <w:t>：</w:t>
      </w:r>
      <w:r>
        <w:rPr>
          <w:rFonts w:hint="eastAsia" w:ascii="仿宋" w:hAnsi="仿宋" w:eastAsia="仿宋" w:cs="仿宋"/>
          <w:color w:val="000000"/>
          <w:kern w:val="0"/>
          <w:sz w:val="32"/>
          <w:szCs w:val="32"/>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十八、教育支出(类)普通教育(款)初中教育(项)</w:t>
      </w:r>
      <w:r>
        <w:rPr>
          <w:rFonts w:ascii="仿宋" w:hAnsi="仿宋" w:cs="仿宋" w:eastAsia="仿宋"/>
          <w:b w:val="true"/>
          <w:color w:val="000000"/>
          <w:sz w:val="32"/>
        </w:rPr>
        <w:t>：</w:t>
      </w:r>
      <w:r>
        <w:rPr>
          <w:rFonts w:hint="eastAsia" w:ascii="仿宋" w:hAnsi="仿宋" w:eastAsia="仿宋" w:cs="仿宋"/>
          <w:color w:val="000000"/>
          <w:kern w:val="0"/>
          <w:sz w:val="32"/>
          <w:szCs w:val="32"/>
        </w:rPr>
        <w:t>反映各部门举办的初中教育支出。政府各部门对社会中介组织等举办的初中教育的资助，如捐赠、补贴等，也在本科目中反映。</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十九、教育支出(类)普通教育(款)高中教育(项)</w:t>
      </w:r>
      <w:r>
        <w:rPr>
          <w:rFonts w:ascii="仿宋" w:hAnsi="仿宋" w:cs="仿宋" w:eastAsia="仿宋"/>
          <w:b w:val="true"/>
          <w:color w:val="000000"/>
          <w:sz w:val="32"/>
        </w:rPr>
        <w:t>：</w:t>
      </w:r>
      <w:r>
        <w:rPr>
          <w:rFonts w:hint="eastAsia" w:ascii="仿宋" w:hAnsi="仿宋" w:eastAsia="仿宋" w:cs="仿宋"/>
          <w:color w:val="000000"/>
          <w:kern w:val="0"/>
          <w:sz w:val="32"/>
          <w:szCs w:val="32"/>
        </w:rPr>
        <w:t>反映各部门举办的高级中学教育支出。政府各部门对社会中介组织等举办的高级中学的资助，如捐赠、补贴等，也在本科目中反映。</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二十、教育支出(类)普通教育(款)其他普通教育支出(项)</w:t>
      </w:r>
      <w:r>
        <w:rPr>
          <w:rFonts w:ascii="仿宋" w:hAnsi="仿宋" w:cs="仿宋" w:eastAsia="仿宋"/>
          <w:b w:val="true"/>
          <w:color w:val="000000"/>
          <w:sz w:val="32"/>
        </w:rPr>
        <w:t>：</w:t>
      </w:r>
      <w:r>
        <w:rPr>
          <w:rFonts w:hint="eastAsia" w:ascii="仿宋" w:hAnsi="仿宋" w:eastAsia="仿宋" w:cs="仿宋"/>
          <w:color w:val="000000"/>
          <w:kern w:val="0"/>
          <w:sz w:val="32"/>
          <w:szCs w:val="32"/>
        </w:rPr>
        <w:t>反映除上述项目以外其他用于普通教育方面的支出。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二十一、教育支出(类)教育费附加安排的支出(款)其他教育费附加安排的支出(项)</w:t>
      </w:r>
      <w:r>
        <w:rPr>
          <w:rFonts w:ascii="仿宋" w:hAnsi="仿宋" w:cs="仿宋" w:eastAsia="仿宋"/>
          <w:b w:val="true"/>
          <w:color w:val="000000"/>
          <w:sz w:val="32"/>
        </w:rPr>
        <w:t>：</w:t>
      </w:r>
      <w:r>
        <w:rPr>
          <w:rFonts w:hint="eastAsia" w:ascii="仿宋" w:hAnsi="仿宋" w:eastAsia="仿宋" w:cs="仿宋"/>
          <w:color w:val="000000"/>
          <w:kern w:val="0"/>
          <w:sz w:val="32"/>
          <w:szCs w:val="32"/>
        </w:rPr>
        <w:t>反映除上述项目以外的教育费附加支出。</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3" w:hRule="atLeast"/>
        </w:trPr>
        <w:tc>
          <w:tcPr>
            <w:tcW w:w="8516" w:type="dxa"/>
            <w:tcBorders>
              <w:top w:val="nil"/>
              <w:left w:val="nil"/>
              <w:bottom w:val="nil"/>
              <w:right w:val="nil"/>
            </w:tcBorders>
            <w:vAlign w:val="center"/>
          </w:tcPr>
          <w:p>
            <w:pPr>
              <w:pStyle w:val="9"/>
              <w:jc w:val="center"/>
              <w:rPr>
                <w:rFonts w:hint="eastAsia" w:ascii="仿宋" w:hAnsi="仿宋" w:eastAsia="仿宋" w:cs="仿宋"/>
                <w:b/>
                <w:bCs/>
                <w:sz w:val="52"/>
                <w:szCs w:val="52"/>
              </w:rPr>
            </w:pPr>
            <w:r>
              <w:rPr>
                <w:rFonts w:hint="eastAsia" w:ascii="仿宋" w:hAnsi="仿宋" w:eastAsia="仿宋" w:cs="仿宋"/>
                <w:b/>
                <w:bCs/>
                <w:sz w:val="52"/>
                <w:szCs w:val="52"/>
              </w:rPr>
              <w:t>第</w:t>
            </w:r>
            <w:r>
              <w:rPr>
                <w:rFonts w:hint="eastAsia" w:ascii="仿宋" w:hAnsi="仿宋" w:eastAsia="仿宋" w:cs="仿宋"/>
                <w:b/>
                <w:bCs/>
                <w:sz w:val="52"/>
                <w:szCs w:val="52"/>
                <w:lang w:val="en-US" w:eastAsia="zh-CN"/>
              </w:rPr>
              <w:t>五</w:t>
            </w:r>
            <w:r>
              <w:rPr>
                <w:rFonts w:hint="eastAsia" w:ascii="仿宋" w:hAnsi="仿宋" w:eastAsia="仿宋" w:cs="仿宋"/>
                <w:b/>
                <w:bCs/>
                <w:sz w:val="52"/>
                <w:szCs w:val="52"/>
              </w:rPr>
              <w:t>部分</w:t>
            </w:r>
          </w:p>
          <w:p>
            <w:pPr>
              <w:pStyle w:val="9"/>
              <w:jc w:val="center"/>
              <w:rPr>
                <w:rFonts w:hint="eastAsia" w:ascii="仿宋" w:hAnsi="仿宋" w:eastAsia="仿宋" w:cs="仿宋"/>
                <w:b/>
                <w:bCs/>
                <w:sz w:val="52"/>
                <w:szCs w:val="52"/>
              </w:rPr>
            </w:pPr>
          </w:p>
          <w:p>
            <w:pPr>
              <w:pStyle w:val="9"/>
              <w:jc w:val="center"/>
              <w:rPr>
                <w:rFonts w:hint="eastAsia" w:ascii="仿宋" w:hAnsi="仿宋" w:eastAsia="仿宋" w:cs="仿宋"/>
                <w:b/>
                <w:bCs/>
                <w:sz w:val="52"/>
                <w:szCs w:val="52"/>
              </w:rPr>
            </w:pPr>
            <w:r>
              <w:rPr>
                <w:rFonts w:hint="eastAsia" w:ascii="仿宋" w:hAnsi="仿宋" w:eastAsia="仿宋" w:cs="仿宋"/>
                <w:b/>
                <w:bCs/>
                <w:color w:val="000000"/>
                <w:kern w:val="0"/>
                <w:sz w:val="52"/>
                <w:szCs w:val="52"/>
                <w:lang w:val="en-US" w:eastAsia="zh-CN"/>
              </w:rPr>
              <w:t>附件</w:t>
            </w:r>
          </w:p>
        </w:tc>
      </w:tr>
    </w:tbl>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OGA044yAgAAYQQAAA4AAABkcnMvZTJvRG9jLnhtbK1UzY7TMBC+I/EO lu80aStWVdV0VbYqQqrYlQri7DpOE8l/st0m5QHgDThx4c5z9Tn2c366aOGwBy7O2DP+xt83M1nc NkqSk3C+Mjqj41FKidDc5JU+ZPTzp82bGSU+MJ0zabTI6Fl4ert8/WpR27mYmNLIXDgCEO3ntc1o GYKdJ4nnpVDMj4wVGs7COMUCtu6Q5I7VQFcymaTpTVIbl1tnuPAep+vOSXtE9xJAUxQVF2vDj0ro 0KE6IVkAJV9W1tNl+9qiEDzcF4UXgciMgmloVySBvY9rslyw+cExW1a8fwJ7yROecVKs0kh6hVqz wMjRVX9BqYo7400RRtyopCPSKgIW4/SZNruSWdFygdTeXkX3/w+Wfzw9OFLlGZ1SoplCwS8/vl9+ /r78+kamUZ7a+jmidhZxoXlnGjTNcO5xGFk3hVPxCz4Efoh7voormkB4vDSbzGYpXBy+YQP85Om6 dT68F0aRaGTUoXqtqOy09aELHUJiNm02lZRtBaUmdUZvpm/T9sLVA3CpkSOS6B4brdDsm57Z3uRn EHOm6wxv+aZC8i3z4YE5tAIejGEJ91gKaZDE9BYlpXFf/3Ue41EheCmp0VoZ1ZgkSuQHjcoBMAyG G4z9YOijujPo1TGG0PLWxAUX5GAWzqgvmKBVzAEX0xyZMhoG8y507Y0J5GK1aoOO1lWHsruAvrMs bPXO8pgmCunt6hggZqtxFKhTpdcNnddWqZ+S2Np/7tuopz/D8hF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4YDTjjICAABhBAAADgAAAAAAAAABACAAAAAfAQAAZHJzL2Uyb0RvYy54bWxQSwUG AAAAAAYABgBZAQAAwwUAAAAA ">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5KL+z8gBAACZAwAADgAAAGRycy9lMm9Eb2MueG1srVPNjtMwEL4j8Q6W 79RpD6iKmq4WVYuQECAtPIDr2I0l/8njNukLwBtw4sKd5+pzMHaS7rJc9rAXZzwz/ma+byabm8Ea cpIRtHcNXS4qSqQTvtXu0NBvX+/erCmBxF3LjXeyoWcJ9Gb7+tWmD7Vc+c6bVkaCIA7qPjS0SynU jIHopOWw8EE6DCofLU94jQfWRt4jujVsVVVvWe9jG6IXEgC9uzFIJ8T4HECvlBZy58XRSpdG1CgN T0gJOh2Abku3SkmRPisFMhHTUGSayolF0N7nk203vD5EHjotphb4c1p4wsly7bDoFWrHEyfHqP+D slpED16lhfCWjUSKIshiWT3R5r7jQRYuKDWEq+jwcrDi0+lLJLrFTaDEcYsDv/z8cfn15/L7O1lm efoANWbdB8xLwzs/5NTJD+jMrAcVbf4iH4JxFPd8FVcOiYj8aL1arysMCYzNF8RhD89DhPReekuy 0dCI0yui8tNHSGPqnJKrOX+njUE/r437x4GY2cNy72OP2UrDfpga3/v2jHx6HHxDHe45JeaDQ13z jsxGnI39bBxD1IeuLFGuB+H2mLCJ0luuMMJOhXFihd20XXklHt9L1sMftf0L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OSi/s/IAQAAmQMAAA4AAAAAAAAAAQAgAAAAHgEAAGRycy9lMm9Eb2Mu eG1sUEsFBgAAAAAGAAYAWQEAAFgFAAAAAA== ">
              <v:fill on="f" focussize="0,0"/>
              <v:stroke on="f"/>
              <v:imagedata o:title=""/>
              <o:lock v:ext="edit" aspectratio="f"/>
              <v:textbox inset="0mm,0mm,0mm,0mm" style="mso-fit-shape-to-text:t;">
                <w:txbxContent>
                  <w:p>
                    <w:pPr>
                      <w:pStyle w:val="4"/>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72D54"/>
    <w:rsid w:val="00034B45"/>
    <w:rsid w:val="000A4A40"/>
    <w:rsid w:val="00112995"/>
    <w:rsid w:val="00A57004"/>
    <w:rsid w:val="00EF3870"/>
    <w:rsid w:val="01276120"/>
    <w:rsid w:val="01292E6B"/>
    <w:rsid w:val="014F7B6E"/>
    <w:rsid w:val="01511258"/>
    <w:rsid w:val="015967FE"/>
    <w:rsid w:val="019E11B3"/>
    <w:rsid w:val="01A42E7E"/>
    <w:rsid w:val="01A775D9"/>
    <w:rsid w:val="01B60941"/>
    <w:rsid w:val="02701F7E"/>
    <w:rsid w:val="02721624"/>
    <w:rsid w:val="02B21423"/>
    <w:rsid w:val="02E608A0"/>
    <w:rsid w:val="02EF2D79"/>
    <w:rsid w:val="03147B85"/>
    <w:rsid w:val="033D7DA6"/>
    <w:rsid w:val="03562E2F"/>
    <w:rsid w:val="03E42784"/>
    <w:rsid w:val="04026EE9"/>
    <w:rsid w:val="04067B8D"/>
    <w:rsid w:val="040E2250"/>
    <w:rsid w:val="0414592F"/>
    <w:rsid w:val="04373E00"/>
    <w:rsid w:val="04491887"/>
    <w:rsid w:val="047F291F"/>
    <w:rsid w:val="047F40D0"/>
    <w:rsid w:val="04A95710"/>
    <w:rsid w:val="04C96E18"/>
    <w:rsid w:val="04CF483B"/>
    <w:rsid w:val="05283F7F"/>
    <w:rsid w:val="05501AD7"/>
    <w:rsid w:val="05721CEA"/>
    <w:rsid w:val="05877611"/>
    <w:rsid w:val="05AC71A4"/>
    <w:rsid w:val="05BB5E49"/>
    <w:rsid w:val="05E84904"/>
    <w:rsid w:val="060A158E"/>
    <w:rsid w:val="060B4F09"/>
    <w:rsid w:val="060D24D3"/>
    <w:rsid w:val="066E7586"/>
    <w:rsid w:val="06735460"/>
    <w:rsid w:val="06876935"/>
    <w:rsid w:val="06924863"/>
    <w:rsid w:val="06C11D6A"/>
    <w:rsid w:val="06C92B89"/>
    <w:rsid w:val="07016659"/>
    <w:rsid w:val="07413E1B"/>
    <w:rsid w:val="076169E4"/>
    <w:rsid w:val="076E3F15"/>
    <w:rsid w:val="07A03FF7"/>
    <w:rsid w:val="07D03716"/>
    <w:rsid w:val="07DC3A34"/>
    <w:rsid w:val="07E245DA"/>
    <w:rsid w:val="083948C9"/>
    <w:rsid w:val="08435B69"/>
    <w:rsid w:val="08443FC4"/>
    <w:rsid w:val="085D0F3E"/>
    <w:rsid w:val="08703DDB"/>
    <w:rsid w:val="08911752"/>
    <w:rsid w:val="08A67EB6"/>
    <w:rsid w:val="08AD675E"/>
    <w:rsid w:val="08B33244"/>
    <w:rsid w:val="08D162B6"/>
    <w:rsid w:val="08F06986"/>
    <w:rsid w:val="08F75E31"/>
    <w:rsid w:val="092E090E"/>
    <w:rsid w:val="096020E4"/>
    <w:rsid w:val="09743548"/>
    <w:rsid w:val="09940B5A"/>
    <w:rsid w:val="0996686E"/>
    <w:rsid w:val="0A016DB1"/>
    <w:rsid w:val="0A190C1A"/>
    <w:rsid w:val="0A1D43DC"/>
    <w:rsid w:val="0A4E5CBB"/>
    <w:rsid w:val="0A843DA6"/>
    <w:rsid w:val="0AC23008"/>
    <w:rsid w:val="0ACA6C76"/>
    <w:rsid w:val="0ACB336B"/>
    <w:rsid w:val="0AF52874"/>
    <w:rsid w:val="0B0F21C0"/>
    <w:rsid w:val="0B1A005C"/>
    <w:rsid w:val="0B5078D7"/>
    <w:rsid w:val="0B550C44"/>
    <w:rsid w:val="0B772BDC"/>
    <w:rsid w:val="0B8E2066"/>
    <w:rsid w:val="0BA35478"/>
    <w:rsid w:val="0BC04806"/>
    <w:rsid w:val="0BD65627"/>
    <w:rsid w:val="0C0F44E0"/>
    <w:rsid w:val="0CA1448F"/>
    <w:rsid w:val="0CA32AA8"/>
    <w:rsid w:val="0D2F20B4"/>
    <w:rsid w:val="0D452501"/>
    <w:rsid w:val="0D65075F"/>
    <w:rsid w:val="0D665132"/>
    <w:rsid w:val="0DBB6B0A"/>
    <w:rsid w:val="0DBC1A23"/>
    <w:rsid w:val="0DDC135D"/>
    <w:rsid w:val="0E1C1CBD"/>
    <w:rsid w:val="0E7552DD"/>
    <w:rsid w:val="0E79533D"/>
    <w:rsid w:val="0E7D57CF"/>
    <w:rsid w:val="0ECC3BEA"/>
    <w:rsid w:val="0F144184"/>
    <w:rsid w:val="0F1C62C7"/>
    <w:rsid w:val="0F2E1F67"/>
    <w:rsid w:val="0F3D5BBA"/>
    <w:rsid w:val="0F3F019D"/>
    <w:rsid w:val="0F3F0C21"/>
    <w:rsid w:val="0F800099"/>
    <w:rsid w:val="0F921EF8"/>
    <w:rsid w:val="0FC26152"/>
    <w:rsid w:val="0FC601BF"/>
    <w:rsid w:val="10060226"/>
    <w:rsid w:val="1021781E"/>
    <w:rsid w:val="109244B4"/>
    <w:rsid w:val="10E67F73"/>
    <w:rsid w:val="11350FC3"/>
    <w:rsid w:val="11403931"/>
    <w:rsid w:val="11427235"/>
    <w:rsid w:val="1160207C"/>
    <w:rsid w:val="11691213"/>
    <w:rsid w:val="11A678F3"/>
    <w:rsid w:val="11B2477D"/>
    <w:rsid w:val="120A0B74"/>
    <w:rsid w:val="1225480C"/>
    <w:rsid w:val="12305B44"/>
    <w:rsid w:val="12395882"/>
    <w:rsid w:val="12572C62"/>
    <w:rsid w:val="12832B16"/>
    <w:rsid w:val="12963B61"/>
    <w:rsid w:val="12A001D8"/>
    <w:rsid w:val="12A03FDD"/>
    <w:rsid w:val="12EB14A5"/>
    <w:rsid w:val="132B2CAB"/>
    <w:rsid w:val="13426212"/>
    <w:rsid w:val="13511047"/>
    <w:rsid w:val="13530689"/>
    <w:rsid w:val="13571F03"/>
    <w:rsid w:val="13584546"/>
    <w:rsid w:val="138132DE"/>
    <w:rsid w:val="138662BF"/>
    <w:rsid w:val="139B183B"/>
    <w:rsid w:val="13CD7E8D"/>
    <w:rsid w:val="141459E2"/>
    <w:rsid w:val="14295BBE"/>
    <w:rsid w:val="143746C5"/>
    <w:rsid w:val="14501E36"/>
    <w:rsid w:val="145B604C"/>
    <w:rsid w:val="15037188"/>
    <w:rsid w:val="15153CFF"/>
    <w:rsid w:val="154C316F"/>
    <w:rsid w:val="154E64F6"/>
    <w:rsid w:val="15BF24D2"/>
    <w:rsid w:val="16174016"/>
    <w:rsid w:val="16366EA1"/>
    <w:rsid w:val="16517A95"/>
    <w:rsid w:val="16A059C5"/>
    <w:rsid w:val="16C455F3"/>
    <w:rsid w:val="16F23847"/>
    <w:rsid w:val="176D5AE5"/>
    <w:rsid w:val="176F3CF4"/>
    <w:rsid w:val="177B4445"/>
    <w:rsid w:val="178C1D8E"/>
    <w:rsid w:val="17931257"/>
    <w:rsid w:val="17B07FD2"/>
    <w:rsid w:val="17B52230"/>
    <w:rsid w:val="17D226D1"/>
    <w:rsid w:val="17F03885"/>
    <w:rsid w:val="18152DA2"/>
    <w:rsid w:val="1816118F"/>
    <w:rsid w:val="182F4A44"/>
    <w:rsid w:val="18395CC2"/>
    <w:rsid w:val="183E0B42"/>
    <w:rsid w:val="18541566"/>
    <w:rsid w:val="186B1DF6"/>
    <w:rsid w:val="186F101A"/>
    <w:rsid w:val="18B75606"/>
    <w:rsid w:val="18D511E5"/>
    <w:rsid w:val="19642C59"/>
    <w:rsid w:val="197C2BAB"/>
    <w:rsid w:val="19934B8F"/>
    <w:rsid w:val="19C00F4B"/>
    <w:rsid w:val="19D421B6"/>
    <w:rsid w:val="1A2154AB"/>
    <w:rsid w:val="1A2D6009"/>
    <w:rsid w:val="1A365AD9"/>
    <w:rsid w:val="1A384EDA"/>
    <w:rsid w:val="1A3A7A46"/>
    <w:rsid w:val="1A4B3825"/>
    <w:rsid w:val="1A5214C4"/>
    <w:rsid w:val="1A604A6E"/>
    <w:rsid w:val="1A622F58"/>
    <w:rsid w:val="1AAE251F"/>
    <w:rsid w:val="1AB77BA8"/>
    <w:rsid w:val="1ABA1A9B"/>
    <w:rsid w:val="1AD210BC"/>
    <w:rsid w:val="1ADA5355"/>
    <w:rsid w:val="1AEB4A6C"/>
    <w:rsid w:val="1B113722"/>
    <w:rsid w:val="1BA34EBE"/>
    <w:rsid w:val="1BA64A02"/>
    <w:rsid w:val="1BBE4C21"/>
    <w:rsid w:val="1BCC526D"/>
    <w:rsid w:val="1C0F7370"/>
    <w:rsid w:val="1C1845D0"/>
    <w:rsid w:val="1C1C1C79"/>
    <w:rsid w:val="1C285793"/>
    <w:rsid w:val="1C38750B"/>
    <w:rsid w:val="1C432267"/>
    <w:rsid w:val="1C550A94"/>
    <w:rsid w:val="1C682658"/>
    <w:rsid w:val="1C731FF7"/>
    <w:rsid w:val="1C7F7769"/>
    <w:rsid w:val="1CB02F77"/>
    <w:rsid w:val="1CBB3285"/>
    <w:rsid w:val="1CC175BC"/>
    <w:rsid w:val="1CE53BF5"/>
    <w:rsid w:val="1D3B4CED"/>
    <w:rsid w:val="1D61464A"/>
    <w:rsid w:val="1D8231E6"/>
    <w:rsid w:val="1D901010"/>
    <w:rsid w:val="1DAA11E9"/>
    <w:rsid w:val="1DBE404A"/>
    <w:rsid w:val="1E16693C"/>
    <w:rsid w:val="1E2E1C47"/>
    <w:rsid w:val="1E5309C4"/>
    <w:rsid w:val="1E554167"/>
    <w:rsid w:val="1E783066"/>
    <w:rsid w:val="1E7D61A5"/>
    <w:rsid w:val="1E924A94"/>
    <w:rsid w:val="1EB41A4F"/>
    <w:rsid w:val="1ECB2665"/>
    <w:rsid w:val="1EDB0670"/>
    <w:rsid w:val="1F1A67CD"/>
    <w:rsid w:val="1F2406C6"/>
    <w:rsid w:val="1F6163BF"/>
    <w:rsid w:val="1F6278C1"/>
    <w:rsid w:val="1F8B5BAF"/>
    <w:rsid w:val="1F8F6EC3"/>
    <w:rsid w:val="1FA94F16"/>
    <w:rsid w:val="20255F25"/>
    <w:rsid w:val="20291CB3"/>
    <w:rsid w:val="202F73AB"/>
    <w:rsid w:val="2049150E"/>
    <w:rsid w:val="20540D0F"/>
    <w:rsid w:val="205913A2"/>
    <w:rsid w:val="20707F7E"/>
    <w:rsid w:val="20824933"/>
    <w:rsid w:val="20842F75"/>
    <w:rsid w:val="20844EDC"/>
    <w:rsid w:val="20853A42"/>
    <w:rsid w:val="20C80A9F"/>
    <w:rsid w:val="20CB3580"/>
    <w:rsid w:val="20CC6679"/>
    <w:rsid w:val="20D12D62"/>
    <w:rsid w:val="20D24D60"/>
    <w:rsid w:val="20EF11BB"/>
    <w:rsid w:val="20FE693B"/>
    <w:rsid w:val="2111037C"/>
    <w:rsid w:val="21210B07"/>
    <w:rsid w:val="213C39F7"/>
    <w:rsid w:val="21444B43"/>
    <w:rsid w:val="21486C01"/>
    <w:rsid w:val="214E64EB"/>
    <w:rsid w:val="215E2854"/>
    <w:rsid w:val="21665038"/>
    <w:rsid w:val="216820ED"/>
    <w:rsid w:val="219D0A68"/>
    <w:rsid w:val="21A66555"/>
    <w:rsid w:val="21AC0CB6"/>
    <w:rsid w:val="21C806DD"/>
    <w:rsid w:val="21C84029"/>
    <w:rsid w:val="2254336E"/>
    <w:rsid w:val="22BF5F1A"/>
    <w:rsid w:val="22F87C27"/>
    <w:rsid w:val="230D6FA9"/>
    <w:rsid w:val="235D5957"/>
    <w:rsid w:val="23866A70"/>
    <w:rsid w:val="23E8231D"/>
    <w:rsid w:val="23EA2D8E"/>
    <w:rsid w:val="23F16DBD"/>
    <w:rsid w:val="247728AF"/>
    <w:rsid w:val="24AD00E2"/>
    <w:rsid w:val="24B74192"/>
    <w:rsid w:val="24D85F11"/>
    <w:rsid w:val="2523105C"/>
    <w:rsid w:val="25242F6B"/>
    <w:rsid w:val="25261089"/>
    <w:rsid w:val="25365CD1"/>
    <w:rsid w:val="258861EB"/>
    <w:rsid w:val="2591552F"/>
    <w:rsid w:val="25A13587"/>
    <w:rsid w:val="25A36332"/>
    <w:rsid w:val="25C46206"/>
    <w:rsid w:val="25D20556"/>
    <w:rsid w:val="26153E79"/>
    <w:rsid w:val="26285F08"/>
    <w:rsid w:val="264C0E1C"/>
    <w:rsid w:val="26622DB4"/>
    <w:rsid w:val="26650EB8"/>
    <w:rsid w:val="26731BEC"/>
    <w:rsid w:val="26991832"/>
    <w:rsid w:val="26CD0188"/>
    <w:rsid w:val="27394F8E"/>
    <w:rsid w:val="27523E2B"/>
    <w:rsid w:val="280930C2"/>
    <w:rsid w:val="28234FB2"/>
    <w:rsid w:val="28353550"/>
    <w:rsid w:val="28373F3E"/>
    <w:rsid w:val="28905184"/>
    <w:rsid w:val="28A2570F"/>
    <w:rsid w:val="28D43AA3"/>
    <w:rsid w:val="28D91A73"/>
    <w:rsid w:val="292F7AB5"/>
    <w:rsid w:val="29391735"/>
    <w:rsid w:val="296E6EA5"/>
    <w:rsid w:val="29976D19"/>
    <w:rsid w:val="29B04233"/>
    <w:rsid w:val="29B409F0"/>
    <w:rsid w:val="29DC5911"/>
    <w:rsid w:val="2A717FA2"/>
    <w:rsid w:val="2A9F5D13"/>
    <w:rsid w:val="2ABF6C24"/>
    <w:rsid w:val="2ADD3382"/>
    <w:rsid w:val="2AE8452D"/>
    <w:rsid w:val="2B252CD9"/>
    <w:rsid w:val="2B3E1800"/>
    <w:rsid w:val="2B4F1786"/>
    <w:rsid w:val="2B856DA1"/>
    <w:rsid w:val="2BCA702D"/>
    <w:rsid w:val="2C06344A"/>
    <w:rsid w:val="2C0C5168"/>
    <w:rsid w:val="2C1B6AEB"/>
    <w:rsid w:val="2C317416"/>
    <w:rsid w:val="2C85031F"/>
    <w:rsid w:val="2C9C05BB"/>
    <w:rsid w:val="2CA11E70"/>
    <w:rsid w:val="2CC953AF"/>
    <w:rsid w:val="2D065459"/>
    <w:rsid w:val="2D3C0815"/>
    <w:rsid w:val="2D551503"/>
    <w:rsid w:val="2D7633A7"/>
    <w:rsid w:val="2D8D6A47"/>
    <w:rsid w:val="2DD14B22"/>
    <w:rsid w:val="2DDD3980"/>
    <w:rsid w:val="2DDF0704"/>
    <w:rsid w:val="2DE5291B"/>
    <w:rsid w:val="2E162F19"/>
    <w:rsid w:val="2E504D30"/>
    <w:rsid w:val="2E7C7ED0"/>
    <w:rsid w:val="2EBF1B8D"/>
    <w:rsid w:val="2EC01172"/>
    <w:rsid w:val="2EE27F02"/>
    <w:rsid w:val="2F1560C0"/>
    <w:rsid w:val="2F412AFA"/>
    <w:rsid w:val="2F716956"/>
    <w:rsid w:val="2F7572F7"/>
    <w:rsid w:val="2F827763"/>
    <w:rsid w:val="2FA757D8"/>
    <w:rsid w:val="2FEE69A6"/>
    <w:rsid w:val="306200F0"/>
    <w:rsid w:val="30705EF8"/>
    <w:rsid w:val="30986BE7"/>
    <w:rsid w:val="30B44244"/>
    <w:rsid w:val="30B7715D"/>
    <w:rsid w:val="30C24F02"/>
    <w:rsid w:val="30D63CF2"/>
    <w:rsid w:val="310D7CC9"/>
    <w:rsid w:val="3172637E"/>
    <w:rsid w:val="317F3D67"/>
    <w:rsid w:val="31A35982"/>
    <w:rsid w:val="31A47F94"/>
    <w:rsid w:val="31B72549"/>
    <w:rsid w:val="31F571E6"/>
    <w:rsid w:val="323F0E05"/>
    <w:rsid w:val="32646CEC"/>
    <w:rsid w:val="327379FA"/>
    <w:rsid w:val="32926FEA"/>
    <w:rsid w:val="32EF625F"/>
    <w:rsid w:val="32F77F3F"/>
    <w:rsid w:val="33285B6D"/>
    <w:rsid w:val="333618F4"/>
    <w:rsid w:val="333B15CC"/>
    <w:rsid w:val="334C5141"/>
    <w:rsid w:val="33793E0E"/>
    <w:rsid w:val="338836F4"/>
    <w:rsid w:val="33AF6BEE"/>
    <w:rsid w:val="34296063"/>
    <w:rsid w:val="34386AD2"/>
    <w:rsid w:val="349B6A4B"/>
    <w:rsid w:val="34D921AF"/>
    <w:rsid w:val="34E40B9E"/>
    <w:rsid w:val="34FE3DB4"/>
    <w:rsid w:val="351500C6"/>
    <w:rsid w:val="35335C9B"/>
    <w:rsid w:val="35386F12"/>
    <w:rsid w:val="35627325"/>
    <w:rsid w:val="357F7A7E"/>
    <w:rsid w:val="359A4299"/>
    <w:rsid w:val="35AA1B77"/>
    <w:rsid w:val="35BB146A"/>
    <w:rsid w:val="3619331F"/>
    <w:rsid w:val="364D5677"/>
    <w:rsid w:val="368C4536"/>
    <w:rsid w:val="36EF53F3"/>
    <w:rsid w:val="37282DBC"/>
    <w:rsid w:val="37502E47"/>
    <w:rsid w:val="375C6F10"/>
    <w:rsid w:val="37604A3D"/>
    <w:rsid w:val="3763046F"/>
    <w:rsid w:val="37667412"/>
    <w:rsid w:val="379A48E2"/>
    <w:rsid w:val="379C3BB7"/>
    <w:rsid w:val="37AB117E"/>
    <w:rsid w:val="37D61961"/>
    <w:rsid w:val="37E41E16"/>
    <w:rsid w:val="37E707E9"/>
    <w:rsid w:val="37EB4486"/>
    <w:rsid w:val="37F74C52"/>
    <w:rsid w:val="38145E69"/>
    <w:rsid w:val="3822751A"/>
    <w:rsid w:val="382D0B30"/>
    <w:rsid w:val="38694446"/>
    <w:rsid w:val="387265D1"/>
    <w:rsid w:val="389568AD"/>
    <w:rsid w:val="38F34CAE"/>
    <w:rsid w:val="393A0F87"/>
    <w:rsid w:val="393F6B8C"/>
    <w:rsid w:val="394B5B7A"/>
    <w:rsid w:val="394F0762"/>
    <w:rsid w:val="397618E6"/>
    <w:rsid w:val="398334A6"/>
    <w:rsid w:val="399143ED"/>
    <w:rsid w:val="399C6D06"/>
    <w:rsid w:val="39F523D9"/>
    <w:rsid w:val="3A0305F4"/>
    <w:rsid w:val="3A3F393A"/>
    <w:rsid w:val="3A764397"/>
    <w:rsid w:val="3A8E08AB"/>
    <w:rsid w:val="3AF32055"/>
    <w:rsid w:val="3AF745B2"/>
    <w:rsid w:val="3B0D06CA"/>
    <w:rsid w:val="3B0E1523"/>
    <w:rsid w:val="3B0E2BC1"/>
    <w:rsid w:val="3B10150F"/>
    <w:rsid w:val="3B1913B0"/>
    <w:rsid w:val="3B217121"/>
    <w:rsid w:val="3B4D746D"/>
    <w:rsid w:val="3B64507A"/>
    <w:rsid w:val="3B7539D5"/>
    <w:rsid w:val="3B95631A"/>
    <w:rsid w:val="3BAD7452"/>
    <w:rsid w:val="3BBA67C9"/>
    <w:rsid w:val="3BC5789D"/>
    <w:rsid w:val="3BDD31CE"/>
    <w:rsid w:val="3C36709E"/>
    <w:rsid w:val="3C3E3DD1"/>
    <w:rsid w:val="3C576B6D"/>
    <w:rsid w:val="3CC80866"/>
    <w:rsid w:val="3CCF2D44"/>
    <w:rsid w:val="3CEA2C1F"/>
    <w:rsid w:val="3D2B255F"/>
    <w:rsid w:val="3D2C1495"/>
    <w:rsid w:val="3D6400D0"/>
    <w:rsid w:val="3D696032"/>
    <w:rsid w:val="3D873FA7"/>
    <w:rsid w:val="3DCA60E8"/>
    <w:rsid w:val="3DD370DA"/>
    <w:rsid w:val="3DF57EB8"/>
    <w:rsid w:val="3E001606"/>
    <w:rsid w:val="3E1A5F4B"/>
    <w:rsid w:val="3E200EA3"/>
    <w:rsid w:val="3E822E90"/>
    <w:rsid w:val="3EF97CBD"/>
    <w:rsid w:val="3F01066C"/>
    <w:rsid w:val="3FA230F2"/>
    <w:rsid w:val="3FA7678B"/>
    <w:rsid w:val="3FA8340E"/>
    <w:rsid w:val="401175F4"/>
    <w:rsid w:val="402A0417"/>
    <w:rsid w:val="403F3341"/>
    <w:rsid w:val="4058716E"/>
    <w:rsid w:val="40705F35"/>
    <w:rsid w:val="40784FAD"/>
    <w:rsid w:val="407F750C"/>
    <w:rsid w:val="40963113"/>
    <w:rsid w:val="40A32BFA"/>
    <w:rsid w:val="40D14984"/>
    <w:rsid w:val="40EA444A"/>
    <w:rsid w:val="412B66CE"/>
    <w:rsid w:val="41512A26"/>
    <w:rsid w:val="41812FA9"/>
    <w:rsid w:val="4182142E"/>
    <w:rsid w:val="418336EA"/>
    <w:rsid w:val="41C05247"/>
    <w:rsid w:val="42070F29"/>
    <w:rsid w:val="420D1B91"/>
    <w:rsid w:val="426D6567"/>
    <w:rsid w:val="429C67A7"/>
    <w:rsid w:val="42AD2D65"/>
    <w:rsid w:val="42C271BA"/>
    <w:rsid w:val="42CF7C1D"/>
    <w:rsid w:val="42DB6E6D"/>
    <w:rsid w:val="42EA6946"/>
    <w:rsid w:val="434468E3"/>
    <w:rsid w:val="434740DF"/>
    <w:rsid w:val="43702F93"/>
    <w:rsid w:val="43A50C96"/>
    <w:rsid w:val="44324618"/>
    <w:rsid w:val="4482594F"/>
    <w:rsid w:val="44994F4D"/>
    <w:rsid w:val="44A31ACC"/>
    <w:rsid w:val="44A51573"/>
    <w:rsid w:val="44D26B54"/>
    <w:rsid w:val="453916BC"/>
    <w:rsid w:val="45CE7C4C"/>
    <w:rsid w:val="45EC5FEB"/>
    <w:rsid w:val="45F736A5"/>
    <w:rsid w:val="4633099A"/>
    <w:rsid w:val="464C751F"/>
    <w:rsid w:val="468F7DA0"/>
    <w:rsid w:val="469B3F7E"/>
    <w:rsid w:val="46B03499"/>
    <w:rsid w:val="4700503B"/>
    <w:rsid w:val="4706696D"/>
    <w:rsid w:val="47113037"/>
    <w:rsid w:val="47382FD8"/>
    <w:rsid w:val="47580E71"/>
    <w:rsid w:val="475A1B60"/>
    <w:rsid w:val="47601C7A"/>
    <w:rsid w:val="477F7281"/>
    <w:rsid w:val="47860733"/>
    <w:rsid w:val="47AC6AEF"/>
    <w:rsid w:val="47AD3A66"/>
    <w:rsid w:val="47DB462B"/>
    <w:rsid w:val="47DF64A0"/>
    <w:rsid w:val="484D49E3"/>
    <w:rsid w:val="486855A2"/>
    <w:rsid w:val="488E614C"/>
    <w:rsid w:val="48D272BD"/>
    <w:rsid w:val="48D84475"/>
    <w:rsid w:val="48DC2D1A"/>
    <w:rsid w:val="49105682"/>
    <w:rsid w:val="49241999"/>
    <w:rsid w:val="492B1DFC"/>
    <w:rsid w:val="494E1741"/>
    <w:rsid w:val="49553D12"/>
    <w:rsid w:val="49812CF9"/>
    <w:rsid w:val="49BD27D9"/>
    <w:rsid w:val="49C32606"/>
    <w:rsid w:val="49E015C9"/>
    <w:rsid w:val="49FF228D"/>
    <w:rsid w:val="4A130A8B"/>
    <w:rsid w:val="4A3272C2"/>
    <w:rsid w:val="4A483989"/>
    <w:rsid w:val="4A64250C"/>
    <w:rsid w:val="4A842482"/>
    <w:rsid w:val="4A8516D8"/>
    <w:rsid w:val="4AA738E0"/>
    <w:rsid w:val="4AAD6B93"/>
    <w:rsid w:val="4AD01E1A"/>
    <w:rsid w:val="4AE471B2"/>
    <w:rsid w:val="4AFC3E8E"/>
    <w:rsid w:val="4B104096"/>
    <w:rsid w:val="4B4B7FC2"/>
    <w:rsid w:val="4B5E26CE"/>
    <w:rsid w:val="4B7029A1"/>
    <w:rsid w:val="4B76791F"/>
    <w:rsid w:val="4B790541"/>
    <w:rsid w:val="4BAB5143"/>
    <w:rsid w:val="4BD14024"/>
    <w:rsid w:val="4BE25377"/>
    <w:rsid w:val="4BE531E0"/>
    <w:rsid w:val="4BF90FA4"/>
    <w:rsid w:val="4C017A1F"/>
    <w:rsid w:val="4C153395"/>
    <w:rsid w:val="4C5207AE"/>
    <w:rsid w:val="4C673746"/>
    <w:rsid w:val="4C8A628E"/>
    <w:rsid w:val="4C9832A8"/>
    <w:rsid w:val="4C9E7A67"/>
    <w:rsid w:val="4CA76709"/>
    <w:rsid w:val="4CAC7D76"/>
    <w:rsid w:val="4CBD53AE"/>
    <w:rsid w:val="4CC1763A"/>
    <w:rsid w:val="4CDE6559"/>
    <w:rsid w:val="4D046728"/>
    <w:rsid w:val="4D1206BF"/>
    <w:rsid w:val="4D241E6C"/>
    <w:rsid w:val="4D6F3BD9"/>
    <w:rsid w:val="4DB42D30"/>
    <w:rsid w:val="4DD25292"/>
    <w:rsid w:val="4DD80D90"/>
    <w:rsid w:val="4E042104"/>
    <w:rsid w:val="4E347E75"/>
    <w:rsid w:val="4E4933C2"/>
    <w:rsid w:val="4E732275"/>
    <w:rsid w:val="4E8107AF"/>
    <w:rsid w:val="4EAB6BC8"/>
    <w:rsid w:val="4EB421C5"/>
    <w:rsid w:val="4EE26404"/>
    <w:rsid w:val="4F673EE8"/>
    <w:rsid w:val="4F9A5001"/>
    <w:rsid w:val="4FB71475"/>
    <w:rsid w:val="4FF02F67"/>
    <w:rsid w:val="500E5EDD"/>
    <w:rsid w:val="501F49B5"/>
    <w:rsid w:val="50646D64"/>
    <w:rsid w:val="50880CED"/>
    <w:rsid w:val="50BA3053"/>
    <w:rsid w:val="50FB4DD1"/>
    <w:rsid w:val="5100469E"/>
    <w:rsid w:val="512B7592"/>
    <w:rsid w:val="51846EA7"/>
    <w:rsid w:val="51D97A8B"/>
    <w:rsid w:val="51E34EB8"/>
    <w:rsid w:val="51EA4CB7"/>
    <w:rsid w:val="51F80C95"/>
    <w:rsid w:val="521A20C4"/>
    <w:rsid w:val="52210A86"/>
    <w:rsid w:val="522B6251"/>
    <w:rsid w:val="52496310"/>
    <w:rsid w:val="526007CC"/>
    <w:rsid w:val="52867736"/>
    <w:rsid w:val="52BE76AE"/>
    <w:rsid w:val="52CE5E95"/>
    <w:rsid w:val="52CF4419"/>
    <w:rsid w:val="530653DD"/>
    <w:rsid w:val="53124DA1"/>
    <w:rsid w:val="53396C24"/>
    <w:rsid w:val="535F6287"/>
    <w:rsid w:val="536153F0"/>
    <w:rsid w:val="53A10A0B"/>
    <w:rsid w:val="53F378D8"/>
    <w:rsid w:val="540F129D"/>
    <w:rsid w:val="543742FB"/>
    <w:rsid w:val="543E2E38"/>
    <w:rsid w:val="54A46F6D"/>
    <w:rsid w:val="54D96004"/>
    <w:rsid w:val="55070ABE"/>
    <w:rsid w:val="557634E1"/>
    <w:rsid w:val="55A434E9"/>
    <w:rsid w:val="55D26BC3"/>
    <w:rsid w:val="55D62BEA"/>
    <w:rsid w:val="55E768BD"/>
    <w:rsid w:val="55EB37A1"/>
    <w:rsid w:val="55F5392F"/>
    <w:rsid w:val="55F932BC"/>
    <w:rsid w:val="5675402A"/>
    <w:rsid w:val="56827C3F"/>
    <w:rsid w:val="56B224C0"/>
    <w:rsid w:val="56CF6ACB"/>
    <w:rsid w:val="56EE42B6"/>
    <w:rsid w:val="5708400C"/>
    <w:rsid w:val="57183A74"/>
    <w:rsid w:val="573568EA"/>
    <w:rsid w:val="57773C92"/>
    <w:rsid w:val="57D1293C"/>
    <w:rsid w:val="57F95C2A"/>
    <w:rsid w:val="580C1DB1"/>
    <w:rsid w:val="582820C3"/>
    <w:rsid w:val="582A6D65"/>
    <w:rsid w:val="585C558C"/>
    <w:rsid w:val="587956F9"/>
    <w:rsid w:val="58A73AA6"/>
    <w:rsid w:val="58B05894"/>
    <w:rsid w:val="58B23052"/>
    <w:rsid w:val="58B81054"/>
    <w:rsid w:val="58BD53FE"/>
    <w:rsid w:val="58BF4FB7"/>
    <w:rsid w:val="58DD0CFA"/>
    <w:rsid w:val="58F4663F"/>
    <w:rsid w:val="58F97626"/>
    <w:rsid w:val="590C3076"/>
    <w:rsid w:val="59160132"/>
    <w:rsid w:val="59D85F30"/>
    <w:rsid w:val="59DD0C9A"/>
    <w:rsid w:val="59E74A49"/>
    <w:rsid w:val="59F34B37"/>
    <w:rsid w:val="59F55317"/>
    <w:rsid w:val="5A075E63"/>
    <w:rsid w:val="5A27573A"/>
    <w:rsid w:val="5A3E0EA1"/>
    <w:rsid w:val="5A4859E7"/>
    <w:rsid w:val="5A626EC9"/>
    <w:rsid w:val="5A8A1B4A"/>
    <w:rsid w:val="5AB61869"/>
    <w:rsid w:val="5ACF7E5C"/>
    <w:rsid w:val="5AF412E4"/>
    <w:rsid w:val="5B070BCF"/>
    <w:rsid w:val="5B203A22"/>
    <w:rsid w:val="5B527993"/>
    <w:rsid w:val="5B5C27B8"/>
    <w:rsid w:val="5B6670B3"/>
    <w:rsid w:val="5B693B9A"/>
    <w:rsid w:val="5B6B11E9"/>
    <w:rsid w:val="5B836D4E"/>
    <w:rsid w:val="5B8B6370"/>
    <w:rsid w:val="5B936B97"/>
    <w:rsid w:val="5B991D26"/>
    <w:rsid w:val="5BB115A2"/>
    <w:rsid w:val="5C1215B5"/>
    <w:rsid w:val="5C244D6B"/>
    <w:rsid w:val="5C290845"/>
    <w:rsid w:val="5C5950DF"/>
    <w:rsid w:val="5C5B3977"/>
    <w:rsid w:val="5C6717BA"/>
    <w:rsid w:val="5C746B0B"/>
    <w:rsid w:val="5CD61CA4"/>
    <w:rsid w:val="5CD83630"/>
    <w:rsid w:val="5CE94DC2"/>
    <w:rsid w:val="5CFC3977"/>
    <w:rsid w:val="5D0B50EF"/>
    <w:rsid w:val="5D337CB5"/>
    <w:rsid w:val="5D853F16"/>
    <w:rsid w:val="5DBB5C9E"/>
    <w:rsid w:val="5DBC2570"/>
    <w:rsid w:val="5E136AA0"/>
    <w:rsid w:val="5E2B2E38"/>
    <w:rsid w:val="5E2C3333"/>
    <w:rsid w:val="5E493798"/>
    <w:rsid w:val="5E586243"/>
    <w:rsid w:val="5E857D72"/>
    <w:rsid w:val="5E9B6FE6"/>
    <w:rsid w:val="5EB10408"/>
    <w:rsid w:val="5EC05A92"/>
    <w:rsid w:val="5EFD0E59"/>
    <w:rsid w:val="5F6931E6"/>
    <w:rsid w:val="5F7F1EE1"/>
    <w:rsid w:val="5F8C37BC"/>
    <w:rsid w:val="5FBB25F2"/>
    <w:rsid w:val="5FD92ADA"/>
    <w:rsid w:val="5FFB0B07"/>
    <w:rsid w:val="5FFE4F54"/>
    <w:rsid w:val="60560594"/>
    <w:rsid w:val="60611414"/>
    <w:rsid w:val="606176D2"/>
    <w:rsid w:val="60675F17"/>
    <w:rsid w:val="609A4B7B"/>
    <w:rsid w:val="61073138"/>
    <w:rsid w:val="61123463"/>
    <w:rsid w:val="618E1A80"/>
    <w:rsid w:val="61BF5B31"/>
    <w:rsid w:val="61F558B8"/>
    <w:rsid w:val="622D3443"/>
    <w:rsid w:val="62552982"/>
    <w:rsid w:val="62B123E4"/>
    <w:rsid w:val="62CD5C45"/>
    <w:rsid w:val="62D77A7F"/>
    <w:rsid w:val="62D850B9"/>
    <w:rsid w:val="630729D5"/>
    <w:rsid w:val="630D32AE"/>
    <w:rsid w:val="63A26CEB"/>
    <w:rsid w:val="63C56A23"/>
    <w:rsid w:val="63D76A9D"/>
    <w:rsid w:val="63F754F8"/>
    <w:rsid w:val="6474067C"/>
    <w:rsid w:val="649A7FE9"/>
    <w:rsid w:val="64CC496B"/>
    <w:rsid w:val="65174E17"/>
    <w:rsid w:val="651F09DF"/>
    <w:rsid w:val="652210EB"/>
    <w:rsid w:val="65794350"/>
    <w:rsid w:val="657D6472"/>
    <w:rsid w:val="659B6673"/>
    <w:rsid w:val="65C64580"/>
    <w:rsid w:val="66525880"/>
    <w:rsid w:val="66765696"/>
    <w:rsid w:val="669E66EB"/>
    <w:rsid w:val="66C95744"/>
    <w:rsid w:val="66E41FBE"/>
    <w:rsid w:val="66FB57CC"/>
    <w:rsid w:val="67090F98"/>
    <w:rsid w:val="673E4D9C"/>
    <w:rsid w:val="6740356B"/>
    <w:rsid w:val="67476CC8"/>
    <w:rsid w:val="675B2A11"/>
    <w:rsid w:val="67757E4A"/>
    <w:rsid w:val="679A5C28"/>
    <w:rsid w:val="67BA4A3A"/>
    <w:rsid w:val="67CF2170"/>
    <w:rsid w:val="67EC7A26"/>
    <w:rsid w:val="68143F2C"/>
    <w:rsid w:val="681F7678"/>
    <w:rsid w:val="68623565"/>
    <w:rsid w:val="686F3462"/>
    <w:rsid w:val="687A5204"/>
    <w:rsid w:val="687C48AE"/>
    <w:rsid w:val="68A74C99"/>
    <w:rsid w:val="68DB777F"/>
    <w:rsid w:val="68FD4E3A"/>
    <w:rsid w:val="6949590D"/>
    <w:rsid w:val="699026AD"/>
    <w:rsid w:val="69C26914"/>
    <w:rsid w:val="69CF6211"/>
    <w:rsid w:val="69E37B94"/>
    <w:rsid w:val="69E67729"/>
    <w:rsid w:val="6A4E42A1"/>
    <w:rsid w:val="6A632AD3"/>
    <w:rsid w:val="6A84509B"/>
    <w:rsid w:val="6A9816E9"/>
    <w:rsid w:val="6AA354C6"/>
    <w:rsid w:val="6ACC5319"/>
    <w:rsid w:val="6AD4151A"/>
    <w:rsid w:val="6ADD6771"/>
    <w:rsid w:val="6B083E55"/>
    <w:rsid w:val="6B57005C"/>
    <w:rsid w:val="6B8D3927"/>
    <w:rsid w:val="6B9B0681"/>
    <w:rsid w:val="6BB97111"/>
    <w:rsid w:val="6BCA6B66"/>
    <w:rsid w:val="6BD10292"/>
    <w:rsid w:val="6BD65086"/>
    <w:rsid w:val="6BDF6D43"/>
    <w:rsid w:val="6BE94CB0"/>
    <w:rsid w:val="6C247E67"/>
    <w:rsid w:val="6C427A82"/>
    <w:rsid w:val="6C595E57"/>
    <w:rsid w:val="6C630F37"/>
    <w:rsid w:val="6CA9025A"/>
    <w:rsid w:val="6CB564E8"/>
    <w:rsid w:val="6CB75BD6"/>
    <w:rsid w:val="6D045E4A"/>
    <w:rsid w:val="6D2E2594"/>
    <w:rsid w:val="6D2E55EA"/>
    <w:rsid w:val="6D364A56"/>
    <w:rsid w:val="6D507883"/>
    <w:rsid w:val="6DA901DD"/>
    <w:rsid w:val="6DAC3F16"/>
    <w:rsid w:val="6DC7239F"/>
    <w:rsid w:val="6DCF1523"/>
    <w:rsid w:val="6DE53954"/>
    <w:rsid w:val="6E2D7AEA"/>
    <w:rsid w:val="6E3B732E"/>
    <w:rsid w:val="6E437F85"/>
    <w:rsid w:val="6E4A2FA7"/>
    <w:rsid w:val="6E960A18"/>
    <w:rsid w:val="6ED07527"/>
    <w:rsid w:val="6F2F3B72"/>
    <w:rsid w:val="6F9C7DC6"/>
    <w:rsid w:val="6F9E17FF"/>
    <w:rsid w:val="6FA04405"/>
    <w:rsid w:val="6FC43F1A"/>
    <w:rsid w:val="6FEE3B27"/>
    <w:rsid w:val="6FFB4E81"/>
    <w:rsid w:val="70095140"/>
    <w:rsid w:val="701B26B0"/>
    <w:rsid w:val="701E56C1"/>
    <w:rsid w:val="70457740"/>
    <w:rsid w:val="70505934"/>
    <w:rsid w:val="706636AD"/>
    <w:rsid w:val="708320B8"/>
    <w:rsid w:val="70A52F0F"/>
    <w:rsid w:val="70BF6EAC"/>
    <w:rsid w:val="715B6DF0"/>
    <w:rsid w:val="716A74FE"/>
    <w:rsid w:val="71983FCC"/>
    <w:rsid w:val="71BE2868"/>
    <w:rsid w:val="71C70D0F"/>
    <w:rsid w:val="71C77393"/>
    <w:rsid w:val="71DA62D5"/>
    <w:rsid w:val="72544AD5"/>
    <w:rsid w:val="72834686"/>
    <w:rsid w:val="72BA37D1"/>
    <w:rsid w:val="72F04A82"/>
    <w:rsid w:val="72F6284E"/>
    <w:rsid w:val="73111840"/>
    <w:rsid w:val="732F5CE0"/>
    <w:rsid w:val="735F7A76"/>
    <w:rsid w:val="737C5636"/>
    <w:rsid w:val="73A020F1"/>
    <w:rsid w:val="73AB3864"/>
    <w:rsid w:val="73C734EC"/>
    <w:rsid w:val="73D72D54"/>
    <w:rsid w:val="749C342F"/>
    <w:rsid w:val="74A32466"/>
    <w:rsid w:val="74C20CC9"/>
    <w:rsid w:val="74D55F45"/>
    <w:rsid w:val="75213D60"/>
    <w:rsid w:val="75267B08"/>
    <w:rsid w:val="755406ED"/>
    <w:rsid w:val="756A1ED5"/>
    <w:rsid w:val="762B3711"/>
    <w:rsid w:val="763E33FE"/>
    <w:rsid w:val="765366C0"/>
    <w:rsid w:val="766C579E"/>
    <w:rsid w:val="76742C90"/>
    <w:rsid w:val="76820CCA"/>
    <w:rsid w:val="76A6708F"/>
    <w:rsid w:val="76C94304"/>
    <w:rsid w:val="76E01314"/>
    <w:rsid w:val="76F07D7C"/>
    <w:rsid w:val="77083036"/>
    <w:rsid w:val="77107791"/>
    <w:rsid w:val="7717199B"/>
    <w:rsid w:val="771A59E0"/>
    <w:rsid w:val="77262FA1"/>
    <w:rsid w:val="77AB5277"/>
    <w:rsid w:val="77D2588A"/>
    <w:rsid w:val="77FE601B"/>
    <w:rsid w:val="780073C7"/>
    <w:rsid w:val="781D210F"/>
    <w:rsid w:val="783F6CF0"/>
    <w:rsid w:val="784B0D1B"/>
    <w:rsid w:val="788F230F"/>
    <w:rsid w:val="78E44E0B"/>
    <w:rsid w:val="78EA2843"/>
    <w:rsid w:val="79170E28"/>
    <w:rsid w:val="795C052D"/>
    <w:rsid w:val="796E5DDD"/>
    <w:rsid w:val="798551A7"/>
    <w:rsid w:val="79A00331"/>
    <w:rsid w:val="79B867A5"/>
    <w:rsid w:val="79BC6710"/>
    <w:rsid w:val="79D9246E"/>
    <w:rsid w:val="79F958D3"/>
    <w:rsid w:val="7A092DFE"/>
    <w:rsid w:val="7A4C292E"/>
    <w:rsid w:val="7AB76F30"/>
    <w:rsid w:val="7ABD2964"/>
    <w:rsid w:val="7AD83B23"/>
    <w:rsid w:val="7B092A56"/>
    <w:rsid w:val="7B1866B0"/>
    <w:rsid w:val="7B26545E"/>
    <w:rsid w:val="7B3576ED"/>
    <w:rsid w:val="7B3C0F81"/>
    <w:rsid w:val="7B5E07DF"/>
    <w:rsid w:val="7BB267C4"/>
    <w:rsid w:val="7C260C58"/>
    <w:rsid w:val="7C381B91"/>
    <w:rsid w:val="7C6F6035"/>
    <w:rsid w:val="7D0A4DD0"/>
    <w:rsid w:val="7D29035F"/>
    <w:rsid w:val="7DC20FD0"/>
    <w:rsid w:val="7DD97376"/>
    <w:rsid w:val="7DDA3C6D"/>
    <w:rsid w:val="7DDD3DB1"/>
    <w:rsid w:val="7E2F79DD"/>
    <w:rsid w:val="7E4B6D51"/>
    <w:rsid w:val="7E897169"/>
    <w:rsid w:val="7F04182C"/>
    <w:rsid w:val="7F0471AE"/>
    <w:rsid w:val="7F435AE3"/>
    <w:rsid w:val="7F49525D"/>
    <w:rsid w:val="7F6902E1"/>
    <w:rsid w:val="7F697FDE"/>
    <w:rsid w:val="7F716C7F"/>
    <w:rsid w:val="7FA32FAB"/>
    <w:rsid w:val="7FB46227"/>
    <w:rsid w:val="7FC43A73"/>
    <w:rsid w:val="7FE17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页脚 字符"/>
    <w:basedOn w:val="8"/>
    <w:qFormat/>
    <w:uiPriority w:val="0"/>
    <w:rPr>
      <w:rFonts w:ascii="Arial Unicode MS" w:hAnsi="Arial Unicode MS" w:eastAsia="Arial Unicode MS" w:cs="Arial Unicode MS"/>
      <w:sz w:val="18"/>
      <w:szCs w:val="18"/>
      <w:lang w:val="zh-CN" w:bidi="zh-CN"/>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media/image1.jpeg" Type="http://schemas.openxmlformats.org/officeDocument/2006/relationships/image"/><Relationship Id="rId11" Target="media/image2.jpeg" Type="http://schemas.openxmlformats.org/officeDocument/2006/relationships/imag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theme/theme1.xml" Type="http://schemas.openxmlformats.org/officeDocument/2006/relationships/theme"/><Relationship Id="rId8" Target="../customXml/item1.xml" Type="http://schemas.openxmlformats.org/officeDocument/2006/relationships/customXml"/><Relationship Id="rId9"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2021-08-31T01:09:00Z</dcterms:created>
  <dc:creator>Administrator</dc:creator>
  <cp:lastModifiedBy>XC</cp:lastModifiedBy>
  <dcterms:modified xsi:type="dcterms:W3CDTF">2021-09-16T10:31:25Z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EED05CEA200D4403A3DCB0EFF85B6FE6</vt:lpwstr>
  </property>
</Properties>
</file>